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cs="宋体"/>
          <w:b/>
          <w:bCs/>
          <w:color w:val="000000"/>
          <w:kern w:val="0"/>
          <w:sz w:val="40"/>
          <w:szCs w:val="40"/>
        </w:rPr>
      </w:pPr>
      <w:r>
        <w:rPr>
          <w:rFonts w:hint="eastAsia" w:ascii="宋体" w:hAnsi="宋体" w:cs="宋体"/>
          <w:b/>
          <w:bCs/>
          <w:color w:val="000000"/>
          <w:kern w:val="0"/>
          <w:sz w:val="40"/>
          <w:szCs w:val="40"/>
        </w:rPr>
        <w:t>产权受让申请登记文件</w:t>
      </w:r>
      <w:r>
        <w:rPr>
          <w:rFonts w:ascii="宋体" w:hAnsi="宋体" w:cs="宋体"/>
          <w:b/>
          <w:bCs/>
          <w:color w:val="000000"/>
          <w:kern w:val="0"/>
          <w:sz w:val="40"/>
          <w:szCs w:val="40"/>
        </w:rPr>
        <w:t>(</w:t>
      </w:r>
      <w:r>
        <w:rPr>
          <w:rFonts w:hint="eastAsia" w:ascii="宋体" w:hAnsi="宋体" w:cs="宋体"/>
          <w:b/>
          <w:bCs/>
          <w:color w:val="000000"/>
          <w:kern w:val="0"/>
          <w:sz w:val="40"/>
          <w:szCs w:val="40"/>
        </w:rPr>
        <w:t>法人</w:t>
      </w:r>
      <w:r>
        <w:rPr>
          <w:rFonts w:ascii="宋体" w:hAnsi="宋体" w:cs="宋体"/>
          <w:b/>
          <w:bCs/>
          <w:color w:val="000000"/>
          <w:kern w:val="0"/>
          <w:sz w:val="40"/>
          <w:szCs w:val="40"/>
        </w:rPr>
        <w:t>)</w:t>
      </w:r>
    </w:p>
    <w:p>
      <w:pPr>
        <w:widowControl/>
        <w:jc w:val="center"/>
        <w:rPr>
          <w:rFonts w:ascii="方正姚体" w:hAnsi="宋体" w:eastAsia="方正姚体" w:cs="宋体"/>
          <w:b/>
          <w:bCs/>
          <w:color w:val="000000"/>
          <w:kern w:val="0"/>
          <w:sz w:val="13"/>
          <w:szCs w:val="13"/>
        </w:rPr>
      </w:pPr>
    </w:p>
    <w:tbl>
      <w:tblPr>
        <w:tblStyle w:val="7"/>
        <w:tblW w:w="8835" w:type="dxa"/>
        <w:tblInd w:w="93" w:type="dxa"/>
        <w:tblLayout w:type="fixed"/>
        <w:tblCellMar>
          <w:top w:w="0" w:type="dxa"/>
          <w:left w:w="108" w:type="dxa"/>
          <w:bottom w:w="0" w:type="dxa"/>
          <w:right w:w="108" w:type="dxa"/>
        </w:tblCellMar>
      </w:tblPr>
      <w:tblGrid>
        <w:gridCol w:w="735"/>
        <w:gridCol w:w="1832"/>
        <w:gridCol w:w="6268"/>
      </w:tblGrid>
      <w:tr>
        <w:tblPrEx>
          <w:tblLayout w:type="fixed"/>
          <w:tblCellMar>
            <w:top w:w="0" w:type="dxa"/>
            <w:left w:w="108" w:type="dxa"/>
            <w:bottom w:w="0" w:type="dxa"/>
            <w:right w:w="108" w:type="dxa"/>
          </w:tblCellMar>
        </w:tblPrEx>
        <w:trPr>
          <w:trHeight w:val="456" w:hRule="atLeast"/>
        </w:trPr>
        <w:tc>
          <w:tcPr>
            <w:tcW w:w="735" w:type="dxa"/>
            <w:vMerge w:val="restart"/>
            <w:tcBorders>
              <w:top w:val="single" w:color="auto" w:sz="4" w:space="0"/>
              <w:left w:val="single" w:color="auto" w:sz="8" w:space="0"/>
              <w:right w:val="single" w:color="auto" w:sz="8"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竞买标的</w:t>
            </w:r>
          </w:p>
        </w:tc>
        <w:tc>
          <w:tcPr>
            <w:tcW w:w="1832" w:type="dxa"/>
            <w:tcBorders>
              <w:top w:val="single" w:color="auto" w:sz="4" w:space="0"/>
              <w:left w:val="nil"/>
              <w:bottom w:val="single" w:color="auto" w:sz="4" w:space="0"/>
              <w:right w:val="single" w:color="auto" w:sz="8" w:space="0"/>
            </w:tcBorders>
            <w:vAlign w:val="center"/>
          </w:tcPr>
          <w:p>
            <w:pPr>
              <w:widowControl/>
              <w:jc w:val="center"/>
              <w:rPr>
                <w:rFonts w:ascii="宋体" w:cs="宋体"/>
                <w:b/>
                <w:color w:val="000000"/>
                <w:kern w:val="0"/>
                <w:sz w:val="18"/>
                <w:szCs w:val="18"/>
              </w:rPr>
            </w:pPr>
            <w:r>
              <w:rPr>
                <w:rFonts w:hint="eastAsia" w:ascii="宋体" w:hAnsi="宋体" w:cs="宋体"/>
                <w:b/>
                <w:color w:val="000000"/>
                <w:kern w:val="0"/>
                <w:sz w:val="18"/>
                <w:szCs w:val="18"/>
              </w:rPr>
              <w:t>项目编号</w:t>
            </w:r>
          </w:p>
        </w:tc>
        <w:tc>
          <w:tcPr>
            <w:tcW w:w="6268" w:type="dxa"/>
            <w:tcBorders>
              <w:top w:val="single" w:color="auto" w:sz="4" w:space="0"/>
              <w:left w:val="nil"/>
              <w:bottom w:val="single" w:color="auto" w:sz="4" w:space="0"/>
              <w:right w:val="single" w:color="000000" w:sz="8" w:space="0"/>
            </w:tcBorders>
            <w:vAlign w:val="center"/>
          </w:tcPr>
          <w:p>
            <w:pPr>
              <w:widowControl/>
              <w:jc w:val="left"/>
              <w:rPr>
                <w:rFonts w:hint="eastAsia" w:eastAsia="宋体"/>
                <w:lang w:eastAsia="zh-CN"/>
              </w:rPr>
            </w:pPr>
            <w:r>
              <w:rPr>
                <w:rFonts w:hint="eastAsia"/>
                <w:lang w:val="en-US" w:eastAsia="zh-CN"/>
              </w:rPr>
              <w:t xml:space="preserve"> </w:t>
            </w:r>
            <w:r>
              <w:rPr>
                <w:rFonts w:ascii="微软雅黑" w:hAnsi="微软雅黑" w:eastAsia="微软雅黑" w:cs="微软雅黑"/>
                <w:sz w:val="20"/>
                <w:szCs w:val="20"/>
              </w:rPr>
              <w:t>ZJGQ20</w:t>
            </w:r>
            <w:r>
              <w:rPr>
                <w:rFonts w:hint="eastAsia" w:ascii="微软雅黑" w:hAnsi="微软雅黑" w:eastAsia="微软雅黑" w:cs="微软雅黑"/>
                <w:sz w:val="20"/>
                <w:szCs w:val="20"/>
                <w:lang w:val="en-US" w:eastAsia="zh-CN"/>
              </w:rPr>
              <w:t>200406001</w:t>
            </w:r>
          </w:p>
        </w:tc>
      </w:tr>
      <w:tr>
        <w:tblPrEx>
          <w:tblLayout w:type="fixed"/>
          <w:tblCellMar>
            <w:top w:w="0" w:type="dxa"/>
            <w:left w:w="108" w:type="dxa"/>
            <w:bottom w:w="0" w:type="dxa"/>
            <w:right w:w="108" w:type="dxa"/>
          </w:tblCellMar>
        </w:tblPrEx>
        <w:trPr>
          <w:trHeight w:val="436" w:hRule="atLeast"/>
        </w:trPr>
        <w:tc>
          <w:tcPr>
            <w:tcW w:w="735" w:type="dxa"/>
            <w:vMerge w:val="continue"/>
            <w:tcBorders>
              <w:left w:val="single" w:color="auto" w:sz="8" w:space="0"/>
              <w:right w:val="single" w:color="auto" w:sz="8" w:space="0"/>
            </w:tcBorders>
            <w:vAlign w:val="center"/>
          </w:tcPr>
          <w:p>
            <w:pPr>
              <w:widowControl/>
              <w:jc w:val="left"/>
              <w:rPr>
                <w:rFonts w:ascii="宋体" w:cs="宋体"/>
                <w:b/>
                <w:bCs/>
                <w:color w:val="000000"/>
                <w:kern w:val="0"/>
                <w:sz w:val="18"/>
                <w:szCs w:val="18"/>
              </w:rPr>
            </w:pPr>
          </w:p>
        </w:tc>
        <w:tc>
          <w:tcPr>
            <w:tcW w:w="1832" w:type="dxa"/>
            <w:tcBorders>
              <w:top w:val="nil"/>
              <w:left w:val="nil"/>
              <w:bottom w:val="single" w:color="auto" w:sz="4" w:space="0"/>
              <w:right w:val="single" w:color="auto" w:sz="8" w:space="0"/>
            </w:tcBorders>
            <w:vAlign w:val="center"/>
          </w:tcPr>
          <w:p>
            <w:pPr>
              <w:widowControl/>
              <w:jc w:val="center"/>
              <w:rPr>
                <w:rFonts w:ascii="宋体" w:cs="宋体"/>
                <w:b/>
                <w:color w:val="000000"/>
                <w:kern w:val="0"/>
                <w:sz w:val="18"/>
                <w:szCs w:val="18"/>
              </w:rPr>
            </w:pPr>
            <w:r>
              <w:rPr>
                <w:rFonts w:hint="eastAsia" w:ascii="宋体" w:hAnsi="宋体" w:cs="宋体"/>
                <w:b/>
                <w:color w:val="000000"/>
                <w:kern w:val="0"/>
                <w:sz w:val="18"/>
                <w:szCs w:val="18"/>
              </w:rPr>
              <w:t>标的名称</w:t>
            </w:r>
          </w:p>
        </w:tc>
        <w:tc>
          <w:tcPr>
            <w:tcW w:w="6268" w:type="dxa"/>
            <w:tcBorders>
              <w:top w:val="single" w:color="auto" w:sz="4" w:space="0"/>
              <w:left w:val="nil"/>
              <w:bottom w:val="single" w:color="auto" w:sz="4" w:space="0"/>
              <w:right w:val="single" w:color="000000" w:sz="8" w:space="0"/>
            </w:tcBorders>
            <w:vAlign w:val="center"/>
          </w:tcPr>
          <w:p>
            <w:pPr>
              <w:widowControl/>
              <w:jc w:val="left"/>
            </w:pPr>
            <w:r>
              <w:rPr>
                <w:rFonts w:hint="eastAsia" w:ascii="宋体" w:hAnsi="宋体"/>
                <w:b/>
                <w:color w:val="000000"/>
                <w:sz w:val="24"/>
                <w:szCs w:val="24"/>
                <w:lang w:val="en-US" w:eastAsia="zh-CN"/>
              </w:rPr>
              <w:t>浙江信安数智科技有限公司15%国有股权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8" w:hRule="atLeast"/>
        </w:trPr>
        <w:tc>
          <w:tcPr>
            <w:tcW w:w="735" w:type="dxa"/>
            <w:vMerge w:val="continue"/>
            <w:tcBorders>
              <w:left w:val="single" w:color="auto" w:sz="8" w:space="0"/>
              <w:right w:val="single" w:color="auto" w:sz="8" w:space="0"/>
            </w:tcBorders>
            <w:vAlign w:val="center"/>
          </w:tcPr>
          <w:p>
            <w:pPr>
              <w:widowControl/>
              <w:jc w:val="center"/>
              <w:rPr>
                <w:rFonts w:ascii="宋体" w:hAnsi="宋体" w:cs="宋体"/>
                <w:b/>
                <w:bCs/>
                <w:color w:val="000000"/>
                <w:kern w:val="0"/>
                <w:sz w:val="18"/>
                <w:szCs w:val="18"/>
              </w:rPr>
            </w:pPr>
          </w:p>
        </w:tc>
        <w:tc>
          <w:tcPr>
            <w:tcW w:w="1832" w:type="dxa"/>
            <w:tcBorders>
              <w:left w:val="single" w:color="auto" w:sz="8" w:space="0"/>
            </w:tcBorders>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报    价</w:t>
            </w:r>
          </w:p>
        </w:tc>
        <w:tc>
          <w:tcPr>
            <w:tcW w:w="6268" w:type="dxa"/>
            <w:vAlign w:val="center"/>
          </w:tcPr>
          <w:p>
            <w:pPr>
              <w:widowControl/>
              <w:jc w:val="left"/>
              <w:rPr>
                <w:rFonts w:ascii="宋体" w:cs="宋体"/>
                <w:color w:val="000000"/>
                <w:kern w:val="0"/>
                <w:sz w:val="18"/>
                <w:szCs w:val="18"/>
              </w:rPr>
            </w:pPr>
            <w:r>
              <w:rPr>
                <w:rFonts w:hint="eastAsia"/>
              </w:rPr>
              <w:t>本方（人）对竞买标的的意向报价</w:t>
            </w:r>
            <w:r>
              <w:rPr>
                <w:rFonts w:hint="eastAsia"/>
                <w:color w:val="000000" w:themeColor="text1"/>
              </w:rPr>
              <w:t>为</w:t>
            </w:r>
            <w:r>
              <w:rPr>
                <w:rFonts w:hint="eastAsia"/>
                <w:color w:val="000000" w:themeColor="text1"/>
                <w:u w:val="single"/>
              </w:rPr>
              <w:t xml:space="preserve">      </w:t>
            </w:r>
            <w:r>
              <w:rPr>
                <w:rFonts w:hint="eastAsia"/>
                <w:color w:val="000000" w:themeColor="text1"/>
              </w:rPr>
              <w:t>万元（</w:t>
            </w:r>
            <w:r>
              <w:rPr>
                <w:rFonts w:hint="eastAsia"/>
              </w:rPr>
              <w:t>应不低于竞价起始价，即人民币</w:t>
            </w:r>
            <w:r>
              <w:rPr>
                <w:rFonts w:hint="eastAsia"/>
                <w:lang w:val="en-US" w:eastAsia="zh-CN"/>
              </w:rPr>
              <w:t>1118.1</w:t>
            </w:r>
            <w:r>
              <w:rPr>
                <w:rFonts w:hint="eastAsia"/>
              </w:rPr>
              <w:t>万元）；</w:t>
            </w:r>
          </w:p>
        </w:tc>
      </w:tr>
    </w:tbl>
    <w:p>
      <w:pPr>
        <w:widowControl/>
        <w:jc w:val="left"/>
        <w:rPr>
          <w:rFonts w:ascii="宋体" w:cs="宋体"/>
          <w:color w:val="000000"/>
          <w:kern w:val="0"/>
          <w:sz w:val="18"/>
          <w:szCs w:val="18"/>
        </w:rPr>
      </w:pPr>
    </w:p>
    <w:tbl>
      <w:tblPr>
        <w:tblStyle w:val="7"/>
        <w:tblW w:w="8835"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0"/>
        <w:gridCol w:w="15"/>
        <w:gridCol w:w="1832"/>
        <w:gridCol w:w="1768"/>
        <w:gridCol w:w="1440"/>
        <w:gridCol w:w="3045"/>
        <w:gridCol w:w="1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3" w:hRule="atLeast"/>
        </w:trPr>
        <w:tc>
          <w:tcPr>
            <w:tcW w:w="735" w:type="dxa"/>
            <w:gridSpan w:val="2"/>
            <w:vMerge w:val="restart"/>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竞买</w:t>
            </w:r>
          </w:p>
          <w:p>
            <w:pPr>
              <w:widowControl/>
              <w:jc w:val="center"/>
              <w:rPr>
                <w:rFonts w:ascii="宋体" w:cs="宋体"/>
                <w:b/>
                <w:bCs/>
                <w:color w:val="000000"/>
                <w:kern w:val="0"/>
                <w:szCs w:val="21"/>
              </w:rPr>
            </w:pPr>
            <w:r>
              <w:rPr>
                <w:rFonts w:hint="eastAsia" w:ascii="宋体" w:hAnsi="宋体" w:cs="宋体"/>
                <w:b/>
                <w:bCs/>
                <w:color w:val="000000"/>
                <w:kern w:val="0"/>
                <w:szCs w:val="21"/>
              </w:rPr>
              <w:t>人基</w:t>
            </w:r>
          </w:p>
          <w:p>
            <w:pPr>
              <w:widowControl/>
              <w:jc w:val="center"/>
              <w:rPr>
                <w:rFonts w:ascii="宋体" w:cs="宋体"/>
                <w:b/>
                <w:bCs/>
                <w:color w:val="000000"/>
                <w:kern w:val="0"/>
                <w:szCs w:val="21"/>
              </w:rPr>
            </w:pPr>
            <w:r>
              <w:rPr>
                <w:rFonts w:hint="eastAsia" w:ascii="宋体" w:hAnsi="宋体" w:cs="宋体"/>
                <w:b/>
                <w:bCs/>
                <w:color w:val="000000"/>
                <w:kern w:val="0"/>
                <w:szCs w:val="21"/>
              </w:rPr>
              <w:t>本情</w:t>
            </w:r>
          </w:p>
          <w:p>
            <w:pPr>
              <w:widowControl/>
              <w:jc w:val="center"/>
              <w:rPr>
                <w:rFonts w:ascii="宋体" w:cs="宋体"/>
                <w:b/>
                <w:bCs/>
                <w:color w:val="000000"/>
                <w:kern w:val="0"/>
                <w:szCs w:val="21"/>
              </w:rPr>
            </w:pPr>
            <w:r>
              <w:rPr>
                <w:rFonts w:hint="eastAsia" w:ascii="宋体" w:hAnsi="宋体" w:cs="宋体"/>
                <w:b/>
                <w:bCs/>
                <w:color w:val="000000"/>
                <w:kern w:val="0"/>
                <w:szCs w:val="21"/>
              </w:rPr>
              <w:t>况</w:t>
            </w:r>
          </w:p>
        </w:tc>
        <w:tc>
          <w:tcPr>
            <w:tcW w:w="1832" w:type="dxa"/>
            <w:vAlign w:val="center"/>
          </w:tcPr>
          <w:p>
            <w:pPr>
              <w:widowControl/>
              <w:jc w:val="center"/>
              <w:rPr>
                <w:rFonts w:ascii="宋体" w:cs="宋体"/>
                <w:b/>
                <w:bCs/>
                <w:color w:val="000000"/>
                <w:kern w:val="0"/>
                <w:sz w:val="18"/>
                <w:szCs w:val="18"/>
              </w:rPr>
            </w:pPr>
            <w:r>
              <w:rPr>
                <w:rFonts w:hint="eastAsia" w:ascii="宋体" w:hAnsi="宋体" w:cs="宋体"/>
                <w:b/>
                <w:bCs/>
                <w:color w:val="000000"/>
                <w:kern w:val="0"/>
                <w:sz w:val="18"/>
                <w:szCs w:val="18"/>
              </w:rPr>
              <w:t>名称</w:t>
            </w:r>
          </w:p>
        </w:tc>
        <w:tc>
          <w:tcPr>
            <w:tcW w:w="6268" w:type="dxa"/>
            <w:gridSpan w:val="4"/>
            <w:vAlign w:val="center"/>
          </w:tcPr>
          <w:p>
            <w:pPr>
              <w:widowControl/>
              <w:jc w:val="left"/>
              <w:rPr>
                <w:rFonts w:ascii="宋体" w:cs="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3" w:hRule="atLeast"/>
        </w:trPr>
        <w:tc>
          <w:tcPr>
            <w:tcW w:w="735" w:type="dxa"/>
            <w:gridSpan w:val="2"/>
            <w:vMerge w:val="continue"/>
            <w:vAlign w:val="center"/>
          </w:tcPr>
          <w:p>
            <w:pPr>
              <w:widowControl/>
              <w:jc w:val="left"/>
              <w:rPr>
                <w:rFonts w:ascii="宋体" w:cs="宋体"/>
                <w:b/>
                <w:bCs/>
                <w:color w:val="000000"/>
                <w:kern w:val="0"/>
                <w:sz w:val="18"/>
                <w:szCs w:val="18"/>
              </w:rPr>
            </w:pPr>
          </w:p>
        </w:tc>
        <w:tc>
          <w:tcPr>
            <w:tcW w:w="1832" w:type="dxa"/>
            <w:vAlign w:val="center"/>
          </w:tcPr>
          <w:p>
            <w:pPr>
              <w:widowControl/>
              <w:jc w:val="center"/>
              <w:rPr>
                <w:rFonts w:ascii="宋体" w:cs="宋体"/>
                <w:b/>
                <w:bCs/>
                <w:color w:val="000000"/>
                <w:kern w:val="0"/>
                <w:sz w:val="18"/>
                <w:szCs w:val="18"/>
              </w:rPr>
            </w:pPr>
            <w:r>
              <w:rPr>
                <w:rFonts w:hint="eastAsia" w:ascii="宋体" w:hAnsi="宋体" w:cs="宋体"/>
                <w:b/>
                <w:bCs/>
                <w:color w:val="000000"/>
                <w:kern w:val="0"/>
                <w:sz w:val="18"/>
                <w:szCs w:val="18"/>
              </w:rPr>
              <w:t>法人类型</w:t>
            </w:r>
          </w:p>
        </w:tc>
        <w:tc>
          <w:tcPr>
            <w:tcW w:w="1768" w:type="dxa"/>
            <w:tcBorders>
              <w:right w:val="single" w:color="auto" w:sz="4" w:space="0"/>
            </w:tcBorders>
            <w:vAlign w:val="center"/>
          </w:tcPr>
          <w:p>
            <w:pPr>
              <w:widowControl/>
              <w:jc w:val="left"/>
              <w:rPr>
                <w:rFonts w:ascii="宋体" w:cs="宋体"/>
                <w:b/>
                <w:color w:val="000000"/>
                <w:kern w:val="0"/>
                <w:sz w:val="18"/>
                <w:szCs w:val="18"/>
              </w:rPr>
            </w:pPr>
          </w:p>
        </w:tc>
        <w:tc>
          <w:tcPr>
            <w:tcW w:w="1440" w:type="dxa"/>
            <w:tcBorders>
              <w:left w:val="single" w:color="auto" w:sz="4" w:space="0"/>
              <w:right w:val="single" w:color="auto" w:sz="4" w:space="0"/>
            </w:tcBorders>
            <w:vAlign w:val="center"/>
          </w:tcPr>
          <w:p>
            <w:pPr>
              <w:widowControl/>
              <w:jc w:val="center"/>
              <w:rPr>
                <w:rFonts w:ascii="宋体" w:cs="宋体"/>
                <w:b/>
                <w:color w:val="000000"/>
                <w:kern w:val="0"/>
                <w:sz w:val="18"/>
                <w:szCs w:val="18"/>
              </w:rPr>
            </w:pPr>
            <w:r>
              <w:rPr>
                <w:rFonts w:hint="eastAsia" w:ascii="宋体" w:hAnsi="宋体" w:cs="宋体"/>
                <w:b/>
                <w:bCs/>
                <w:color w:val="000000"/>
                <w:kern w:val="0"/>
                <w:sz w:val="18"/>
                <w:szCs w:val="18"/>
              </w:rPr>
              <w:t>法定代表人</w:t>
            </w:r>
          </w:p>
        </w:tc>
        <w:tc>
          <w:tcPr>
            <w:tcW w:w="3060" w:type="dxa"/>
            <w:gridSpan w:val="2"/>
            <w:tcBorders>
              <w:left w:val="single" w:color="auto" w:sz="4" w:space="0"/>
            </w:tcBorders>
            <w:vAlign w:val="center"/>
          </w:tcPr>
          <w:p>
            <w:pPr>
              <w:widowControl/>
              <w:jc w:val="left"/>
              <w:rPr>
                <w:rFonts w:ascii="宋体" w:cs="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3" w:hRule="atLeast"/>
        </w:trPr>
        <w:tc>
          <w:tcPr>
            <w:tcW w:w="735" w:type="dxa"/>
            <w:gridSpan w:val="2"/>
            <w:vMerge w:val="continue"/>
            <w:vAlign w:val="center"/>
          </w:tcPr>
          <w:p>
            <w:pPr>
              <w:widowControl/>
              <w:jc w:val="left"/>
              <w:rPr>
                <w:rFonts w:ascii="宋体" w:cs="宋体"/>
                <w:b/>
                <w:bCs/>
                <w:color w:val="000000"/>
                <w:kern w:val="0"/>
                <w:sz w:val="18"/>
                <w:szCs w:val="18"/>
              </w:rPr>
            </w:pPr>
          </w:p>
        </w:tc>
        <w:tc>
          <w:tcPr>
            <w:tcW w:w="1832" w:type="dxa"/>
            <w:vAlign w:val="center"/>
          </w:tcPr>
          <w:p>
            <w:pPr>
              <w:widowControl/>
              <w:jc w:val="center"/>
              <w:rPr>
                <w:rFonts w:ascii="宋体" w:cs="宋体"/>
                <w:b/>
                <w:bCs/>
                <w:color w:val="000000"/>
                <w:kern w:val="0"/>
                <w:sz w:val="18"/>
                <w:szCs w:val="18"/>
              </w:rPr>
            </w:pPr>
            <w:r>
              <w:rPr>
                <w:rFonts w:hint="eastAsia" w:ascii="宋体" w:hAnsi="宋体" w:cs="宋体"/>
                <w:b/>
                <w:bCs/>
                <w:color w:val="000000"/>
                <w:kern w:val="0"/>
                <w:sz w:val="18"/>
                <w:szCs w:val="18"/>
              </w:rPr>
              <w:t>注册资本</w:t>
            </w:r>
          </w:p>
        </w:tc>
        <w:tc>
          <w:tcPr>
            <w:tcW w:w="1768" w:type="dxa"/>
            <w:tcBorders>
              <w:right w:val="single" w:color="auto" w:sz="4" w:space="0"/>
            </w:tcBorders>
            <w:vAlign w:val="center"/>
          </w:tcPr>
          <w:p>
            <w:pPr>
              <w:widowControl/>
              <w:jc w:val="left"/>
              <w:rPr>
                <w:rFonts w:ascii="宋体" w:cs="宋体"/>
                <w:b/>
                <w:color w:val="000000"/>
                <w:kern w:val="0"/>
                <w:sz w:val="18"/>
                <w:szCs w:val="18"/>
              </w:rPr>
            </w:pPr>
          </w:p>
        </w:tc>
        <w:tc>
          <w:tcPr>
            <w:tcW w:w="1440" w:type="dxa"/>
            <w:tcBorders>
              <w:left w:val="single" w:color="auto" w:sz="4" w:space="0"/>
              <w:right w:val="single" w:color="auto" w:sz="4" w:space="0"/>
            </w:tcBorders>
            <w:vAlign w:val="center"/>
          </w:tcPr>
          <w:p>
            <w:pPr>
              <w:widowControl/>
              <w:jc w:val="center"/>
              <w:rPr>
                <w:rFonts w:ascii="宋体" w:cs="宋体"/>
                <w:b/>
                <w:color w:val="000000"/>
                <w:kern w:val="0"/>
                <w:sz w:val="18"/>
                <w:szCs w:val="18"/>
              </w:rPr>
            </w:pPr>
            <w:r>
              <w:rPr>
                <w:rFonts w:hint="eastAsia" w:ascii="宋体" w:hAnsi="宋体" w:cs="宋体"/>
                <w:b/>
                <w:bCs/>
                <w:color w:val="000000"/>
                <w:kern w:val="0"/>
                <w:sz w:val="18"/>
                <w:szCs w:val="18"/>
              </w:rPr>
              <w:t>注册地</w:t>
            </w:r>
          </w:p>
        </w:tc>
        <w:tc>
          <w:tcPr>
            <w:tcW w:w="3060" w:type="dxa"/>
            <w:gridSpan w:val="2"/>
            <w:tcBorders>
              <w:left w:val="single" w:color="auto" w:sz="4" w:space="0"/>
            </w:tcBorders>
            <w:vAlign w:val="center"/>
          </w:tcPr>
          <w:p>
            <w:pPr>
              <w:widowControl/>
              <w:jc w:val="left"/>
              <w:rPr>
                <w:rFonts w:ascii="宋体" w:cs="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3" w:hRule="atLeast"/>
        </w:trPr>
        <w:tc>
          <w:tcPr>
            <w:tcW w:w="735" w:type="dxa"/>
            <w:gridSpan w:val="2"/>
            <w:vMerge w:val="continue"/>
            <w:vAlign w:val="center"/>
          </w:tcPr>
          <w:p>
            <w:pPr>
              <w:widowControl/>
              <w:jc w:val="left"/>
              <w:rPr>
                <w:rFonts w:ascii="宋体" w:cs="宋体"/>
                <w:b/>
                <w:bCs/>
                <w:color w:val="000000"/>
                <w:kern w:val="0"/>
                <w:sz w:val="18"/>
                <w:szCs w:val="18"/>
              </w:rPr>
            </w:pPr>
          </w:p>
        </w:tc>
        <w:tc>
          <w:tcPr>
            <w:tcW w:w="1832" w:type="dxa"/>
            <w:vAlign w:val="center"/>
          </w:tcPr>
          <w:p>
            <w:pPr>
              <w:widowControl/>
              <w:jc w:val="center"/>
              <w:rPr>
                <w:rFonts w:ascii="宋体" w:cs="宋体"/>
                <w:b/>
                <w:bCs/>
                <w:color w:val="000000"/>
                <w:kern w:val="0"/>
                <w:sz w:val="18"/>
                <w:szCs w:val="18"/>
              </w:rPr>
            </w:pPr>
            <w:r>
              <w:rPr>
                <w:rFonts w:hint="eastAsia" w:ascii="宋体" w:hAnsi="宋体" w:cs="宋体"/>
                <w:b/>
                <w:bCs/>
                <w:color w:val="000000"/>
                <w:kern w:val="0"/>
                <w:sz w:val="18"/>
                <w:szCs w:val="18"/>
              </w:rPr>
              <w:t>联系人</w:t>
            </w:r>
          </w:p>
        </w:tc>
        <w:tc>
          <w:tcPr>
            <w:tcW w:w="1768" w:type="dxa"/>
            <w:tcBorders>
              <w:right w:val="single" w:color="auto" w:sz="4" w:space="0"/>
            </w:tcBorders>
            <w:vAlign w:val="center"/>
          </w:tcPr>
          <w:p>
            <w:pPr>
              <w:widowControl/>
              <w:jc w:val="left"/>
              <w:rPr>
                <w:rFonts w:ascii="宋体" w:cs="宋体"/>
                <w:b/>
                <w:color w:val="000000"/>
                <w:kern w:val="0"/>
                <w:sz w:val="18"/>
                <w:szCs w:val="18"/>
              </w:rPr>
            </w:pPr>
          </w:p>
        </w:tc>
        <w:tc>
          <w:tcPr>
            <w:tcW w:w="1440" w:type="dxa"/>
            <w:tcBorders>
              <w:left w:val="single" w:color="auto" w:sz="4" w:space="0"/>
              <w:right w:val="single" w:color="auto" w:sz="4" w:space="0"/>
            </w:tcBorders>
            <w:vAlign w:val="center"/>
          </w:tcPr>
          <w:p>
            <w:pPr>
              <w:widowControl/>
              <w:jc w:val="center"/>
              <w:rPr>
                <w:rFonts w:ascii="宋体" w:cs="宋体"/>
                <w:b/>
                <w:bCs/>
                <w:color w:val="000000"/>
                <w:kern w:val="0"/>
                <w:sz w:val="18"/>
                <w:szCs w:val="18"/>
              </w:rPr>
            </w:pPr>
            <w:r>
              <w:rPr>
                <w:rFonts w:hint="eastAsia" w:ascii="宋体" w:hAnsi="宋体" w:cs="宋体"/>
                <w:b/>
                <w:bCs/>
                <w:color w:val="000000"/>
                <w:kern w:val="0"/>
                <w:sz w:val="18"/>
                <w:szCs w:val="18"/>
              </w:rPr>
              <w:t>联系电话</w:t>
            </w:r>
          </w:p>
        </w:tc>
        <w:tc>
          <w:tcPr>
            <w:tcW w:w="3060" w:type="dxa"/>
            <w:gridSpan w:val="2"/>
            <w:tcBorders>
              <w:left w:val="single" w:color="auto" w:sz="4" w:space="0"/>
            </w:tcBorders>
            <w:vAlign w:val="center"/>
          </w:tcPr>
          <w:p>
            <w:pPr>
              <w:widowControl/>
              <w:jc w:val="left"/>
              <w:rPr>
                <w:rFonts w:ascii="宋体" w:cs="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3" w:hRule="atLeast"/>
        </w:trPr>
        <w:tc>
          <w:tcPr>
            <w:tcW w:w="735" w:type="dxa"/>
            <w:gridSpan w:val="2"/>
            <w:vMerge w:val="continue"/>
            <w:vAlign w:val="center"/>
          </w:tcPr>
          <w:p>
            <w:pPr>
              <w:widowControl/>
              <w:jc w:val="left"/>
              <w:rPr>
                <w:rFonts w:ascii="宋体" w:cs="宋体"/>
                <w:b/>
                <w:bCs/>
                <w:color w:val="000000"/>
                <w:kern w:val="0"/>
                <w:sz w:val="18"/>
                <w:szCs w:val="18"/>
              </w:rPr>
            </w:pPr>
          </w:p>
        </w:tc>
        <w:tc>
          <w:tcPr>
            <w:tcW w:w="1832" w:type="dxa"/>
            <w:vAlign w:val="center"/>
          </w:tcPr>
          <w:p>
            <w:pPr>
              <w:widowControl/>
              <w:jc w:val="center"/>
              <w:rPr>
                <w:rFonts w:ascii="宋体" w:cs="宋体"/>
                <w:b/>
                <w:bCs/>
                <w:color w:val="000000"/>
                <w:kern w:val="0"/>
                <w:sz w:val="18"/>
                <w:szCs w:val="18"/>
              </w:rPr>
            </w:pPr>
            <w:r>
              <w:rPr>
                <w:rFonts w:hint="eastAsia" w:ascii="宋体" w:hAnsi="宋体" w:cs="宋体"/>
                <w:b/>
                <w:bCs/>
                <w:color w:val="000000"/>
                <w:kern w:val="0"/>
                <w:sz w:val="18"/>
                <w:szCs w:val="18"/>
              </w:rPr>
              <w:t>传真</w:t>
            </w:r>
          </w:p>
        </w:tc>
        <w:tc>
          <w:tcPr>
            <w:tcW w:w="1768" w:type="dxa"/>
            <w:tcBorders>
              <w:right w:val="single" w:color="auto" w:sz="4" w:space="0"/>
            </w:tcBorders>
            <w:vAlign w:val="center"/>
          </w:tcPr>
          <w:p>
            <w:pPr>
              <w:widowControl/>
              <w:jc w:val="left"/>
              <w:rPr>
                <w:rFonts w:ascii="宋体" w:cs="宋体"/>
                <w:b/>
                <w:color w:val="000000"/>
                <w:kern w:val="0"/>
                <w:sz w:val="18"/>
                <w:szCs w:val="18"/>
              </w:rPr>
            </w:pPr>
          </w:p>
        </w:tc>
        <w:tc>
          <w:tcPr>
            <w:tcW w:w="1440" w:type="dxa"/>
            <w:tcBorders>
              <w:left w:val="single" w:color="auto" w:sz="4" w:space="0"/>
              <w:right w:val="single" w:color="auto" w:sz="4" w:space="0"/>
            </w:tcBorders>
            <w:vAlign w:val="center"/>
          </w:tcPr>
          <w:p>
            <w:pPr>
              <w:widowControl/>
              <w:jc w:val="center"/>
              <w:rPr>
                <w:rFonts w:ascii="宋体" w:cs="宋体"/>
                <w:b/>
                <w:bCs/>
                <w:color w:val="000000"/>
                <w:kern w:val="0"/>
                <w:sz w:val="18"/>
                <w:szCs w:val="18"/>
              </w:rPr>
            </w:pPr>
            <w:r>
              <w:rPr>
                <w:rFonts w:hint="eastAsia" w:ascii="宋体" w:hAnsi="宋体" w:cs="宋体"/>
                <w:b/>
                <w:bCs/>
                <w:color w:val="000000"/>
                <w:kern w:val="0"/>
                <w:sz w:val="18"/>
                <w:szCs w:val="18"/>
              </w:rPr>
              <w:t>邮编</w:t>
            </w:r>
          </w:p>
        </w:tc>
        <w:tc>
          <w:tcPr>
            <w:tcW w:w="3060" w:type="dxa"/>
            <w:gridSpan w:val="2"/>
            <w:tcBorders>
              <w:left w:val="single" w:color="auto" w:sz="4" w:space="0"/>
            </w:tcBorders>
            <w:vAlign w:val="center"/>
          </w:tcPr>
          <w:p>
            <w:pPr>
              <w:widowControl/>
              <w:jc w:val="left"/>
              <w:rPr>
                <w:rFonts w:ascii="宋体" w:cs="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9" w:hRule="atLeast"/>
        </w:trPr>
        <w:tc>
          <w:tcPr>
            <w:tcW w:w="735" w:type="dxa"/>
            <w:gridSpan w:val="2"/>
            <w:vMerge w:val="continue"/>
            <w:vAlign w:val="center"/>
          </w:tcPr>
          <w:p>
            <w:pPr>
              <w:widowControl/>
              <w:jc w:val="left"/>
              <w:rPr>
                <w:rFonts w:ascii="宋体" w:cs="宋体"/>
                <w:b/>
                <w:bCs/>
                <w:color w:val="000000"/>
                <w:kern w:val="0"/>
                <w:sz w:val="18"/>
                <w:szCs w:val="18"/>
              </w:rPr>
            </w:pPr>
          </w:p>
        </w:tc>
        <w:tc>
          <w:tcPr>
            <w:tcW w:w="1832" w:type="dxa"/>
            <w:vAlign w:val="center"/>
          </w:tcPr>
          <w:p>
            <w:pPr>
              <w:widowControl/>
              <w:jc w:val="center"/>
              <w:rPr>
                <w:rFonts w:ascii="宋体" w:cs="宋体"/>
                <w:b/>
                <w:bCs/>
                <w:color w:val="000000"/>
                <w:kern w:val="0"/>
                <w:sz w:val="18"/>
                <w:szCs w:val="18"/>
              </w:rPr>
            </w:pPr>
            <w:r>
              <w:rPr>
                <w:rFonts w:hint="eastAsia" w:ascii="宋体" w:hAnsi="宋体" w:cs="宋体"/>
                <w:b/>
                <w:bCs/>
                <w:color w:val="000000"/>
                <w:kern w:val="0"/>
                <w:sz w:val="18"/>
                <w:szCs w:val="18"/>
              </w:rPr>
              <w:t>联系地址</w:t>
            </w:r>
          </w:p>
        </w:tc>
        <w:tc>
          <w:tcPr>
            <w:tcW w:w="6268" w:type="dxa"/>
            <w:gridSpan w:val="4"/>
            <w:vAlign w:val="center"/>
          </w:tcPr>
          <w:p>
            <w:pPr>
              <w:widowControl/>
              <w:jc w:val="left"/>
              <w:rPr>
                <w:rFonts w:ascii="宋体" w:cs="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8" w:hRule="atLeast"/>
        </w:trPr>
        <w:tc>
          <w:tcPr>
            <w:tcW w:w="735" w:type="dxa"/>
            <w:gridSpan w:val="2"/>
            <w:vMerge w:val="continue"/>
            <w:vAlign w:val="center"/>
          </w:tcPr>
          <w:p>
            <w:pPr>
              <w:widowControl/>
              <w:jc w:val="left"/>
              <w:rPr>
                <w:rFonts w:ascii="宋体" w:cs="宋体"/>
                <w:b/>
                <w:bCs/>
                <w:color w:val="000000"/>
                <w:kern w:val="0"/>
                <w:sz w:val="18"/>
                <w:szCs w:val="18"/>
              </w:rPr>
            </w:pPr>
          </w:p>
        </w:tc>
        <w:tc>
          <w:tcPr>
            <w:tcW w:w="1832" w:type="dxa"/>
            <w:vAlign w:val="center"/>
          </w:tcPr>
          <w:p>
            <w:pPr>
              <w:widowControl/>
              <w:jc w:val="center"/>
              <w:rPr>
                <w:rFonts w:ascii="宋体" w:cs="宋体"/>
                <w:bCs/>
                <w:color w:val="000000"/>
                <w:kern w:val="0"/>
                <w:sz w:val="18"/>
                <w:szCs w:val="18"/>
              </w:rPr>
            </w:pPr>
            <w:r>
              <w:rPr>
                <w:rFonts w:ascii="宋体" w:hAnsi="宋体" w:cs="宋体"/>
                <w:b/>
                <w:bCs/>
                <w:color w:val="000000"/>
                <w:kern w:val="0"/>
                <w:sz w:val="18"/>
                <w:szCs w:val="18"/>
              </w:rPr>
              <w:t>E-mail</w:t>
            </w:r>
          </w:p>
        </w:tc>
        <w:tc>
          <w:tcPr>
            <w:tcW w:w="6268" w:type="dxa"/>
            <w:gridSpan w:val="4"/>
            <w:vAlign w:val="center"/>
          </w:tcPr>
          <w:p>
            <w:pPr>
              <w:widowControl/>
              <w:jc w:val="left"/>
              <w:rPr>
                <w:rFonts w:ascii="宋体" w:cs="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6" w:hRule="atLeast"/>
        </w:trPr>
        <w:tc>
          <w:tcPr>
            <w:tcW w:w="735" w:type="dxa"/>
            <w:gridSpan w:val="2"/>
            <w:vMerge w:val="continue"/>
            <w:vAlign w:val="center"/>
          </w:tcPr>
          <w:p>
            <w:pPr>
              <w:widowControl/>
              <w:jc w:val="left"/>
              <w:rPr>
                <w:rFonts w:ascii="宋体" w:cs="宋体"/>
                <w:b/>
                <w:bCs/>
                <w:color w:val="000000"/>
                <w:kern w:val="0"/>
                <w:sz w:val="18"/>
                <w:szCs w:val="18"/>
              </w:rPr>
            </w:pPr>
          </w:p>
        </w:tc>
        <w:tc>
          <w:tcPr>
            <w:tcW w:w="1832" w:type="dxa"/>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银行账号</w:t>
            </w:r>
          </w:p>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（保证金退款账户）</w:t>
            </w:r>
          </w:p>
        </w:tc>
        <w:tc>
          <w:tcPr>
            <w:tcW w:w="6268" w:type="dxa"/>
            <w:gridSpan w:val="4"/>
            <w:vAlign w:val="center"/>
          </w:tcPr>
          <w:p>
            <w:pPr>
              <w:widowControl/>
              <w:jc w:val="left"/>
              <w:rPr>
                <w:rFonts w:ascii="宋体" w:cs="宋体"/>
                <w:color w:val="000000"/>
                <w:kern w:val="0"/>
                <w:sz w:val="18"/>
                <w:szCs w:val="18"/>
              </w:rPr>
            </w:pPr>
            <w:r>
              <w:rPr>
                <w:rFonts w:hint="eastAsia" w:ascii="宋体" w:cs="宋体"/>
                <w:color w:val="000000"/>
                <w:kern w:val="0"/>
                <w:sz w:val="18"/>
                <w:szCs w:val="18"/>
              </w:rPr>
              <w:t xml:space="preserve">户名：                 开户行：               账号：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26" w:hRule="atLeast"/>
        </w:trPr>
        <w:tc>
          <w:tcPr>
            <w:tcW w:w="735" w:type="dxa"/>
            <w:gridSpan w:val="2"/>
            <w:vAlign w:val="center"/>
          </w:tcPr>
          <w:p>
            <w:pPr>
              <w:widowControl/>
              <w:ind w:left="86" w:leftChars="1" w:hanging="84" w:hangingChars="30"/>
              <w:jc w:val="center"/>
              <w:rPr>
                <w:rFonts w:ascii="宋体" w:cs="宋体"/>
                <w:b/>
                <w:bCs/>
                <w:kern w:val="0"/>
                <w:sz w:val="28"/>
                <w:szCs w:val="28"/>
              </w:rPr>
            </w:pPr>
            <w:r>
              <w:rPr>
                <w:rFonts w:hint="eastAsia" w:ascii="宋体" w:hAnsi="宋体" w:cs="宋体"/>
                <w:b/>
                <w:bCs/>
                <w:kern w:val="0"/>
                <w:sz w:val="28"/>
                <w:szCs w:val="28"/>
              </w:rPr>
              <w:t xml:space="preserve"> 竞买</w:t>
            </w:r>
          </w:p>
          <w:p>
            <w:pPr>
              <w:widowControl/>
              <w:ind w:left="86" w:leftChars="41"/>
              <w:jc w:val="center"/>
              <w:rPr>
                <w:rFonts w:ascii="方正姚体" w:hAnsi="宋体" w:eastAsia="方正姚体" w:cs="宋体"/>
                <w:b/>
                <w:bCs/>
                <w:kern w:val="0"/>
                <w:sz w:val="28"/>
                <w:szCs w:val="28"/>
              </w:rPr>
            </w:pPr>
            <w:r>
              <w:rPr>
                <w:rFonts w:hint="eastAsia" w:ascii="宋体" w:hAnsi="宋体" w:cs="宋体"/>
                <w:b/>
                <w:bCs/>
                <w:kern w:val="0"/>
                <w:sz w:val="28"/>
                <w:szCs w:val="28"/>
              </w:rPr>
              <w:t>承诺</w:t>
            </w:r>
          </w:p>
        </w:tc>
        <w:tc>
          <w:tcPr>
            <w:tcW w:w="8100" w:type="dxa"/>
            <w:gridSpan w:val="5"/>
            <w:vAlign w:val="center"/>
          </w:tcPr>
          <w:p>
            <w:pPr>
              <w:numPr>
                <w:ilvl w:val="0"/>
                <w:numId w:val="1"/>
              </w:numPr>
              <w:rPr>
                <w:rFonts w:hint="eastAsia" w:ascii="宋体" w:hAnsi="宋体" w:eastAsia="宋体"/>
                <w:spacing w:val="-4"/>
                <w:szCs w:val="21"/>
                <w:lang w:val="en-US" w:eastAsia="zh-CN"/>
              </w:rPr>
            </w:pPr>
            <w:r>
              <w:rPr>
                <w:rFonts w:hint="eastAsia" w:ascii="宋体" w:hAnsi="宋体"/>
                <w:spacing w:val="-4"/>
                <w:szCs w:val="21"/>
              </w:rPr>
              <w:t>本方（</w:t>
            </w:r>
            <w:r>
              <w:rPr>
                <w:rFonts w:hint="eastAsia" w:ascii="宋体" w:hAnsi="宋体"/>
                <w:spacing w:val="-4"/>
                <w:szCs w:val="21"/>
                <w:lang w:val="en-US" w:eastAsia="zh-CN"/>
              </w:rPr>
              <w:t>单位</w:t>
            </w:r>
            <w:r>
              <w:rPr>
                <w:rFonts w:hint="eastAsia" w:ascii="宋体" w:hAnsi="宋体"/>
                <w:spacing w:val="-4"/>
                <w:szCs w:val="21"/>
              </w:rPr>
              <w:t>）已知悉国务院国有资产监督管理委员会、财政部国资发产权</w:t>
            </w:r>
            <w:r>
              <w:rPr>
                <w:rFonts w:ascii="宋体" w:hAnsi="宋体"/>
                <w:spacing w:val="-4"/>
                <w:szCs w:val="21"/>
              </w:rPr>
              <w:t>[2005]78</w:t>
            </w:r>
            <w:r>
              <w:rPr>
                <w:rFonts w:hint="eastAsia" w:ascii="宋体" w:hAnsi="宋体"/>
                <w:spacing w:val="-4"/>
                <w:szCs w:val="21"/>
              </w:rPr>
              <w:t>号文件《企业国有产权向管理层转让暂行规定》全部内容。</w:t>
            </w:r>
          </w:p>
          <w:p>
            <w:pPr>
              <w:numPr>
                <w:ilvl w:val="0"/>
                <w:numId w:val="1"/>
              </w:numPr>
              <w:rPr>
                <w:rFonts w:hint="eastAsia" w:ascii="宋体" w:hAnsi="宋体" w:eastAsia="宋体"/>
                <w:color w:val="000000" w:themeColor="text1"/>
                <w:spacing w:val="-4"/>
                <w:szCs w:val="21"/>
                <w:lang w:val="en-US" w:eastAsia="zh-CN"/>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本方（</w:t>
            </w:r>
            <w:r>
              <w:rPr>
                <w:rFonts w:hint="eastAsia" w:ascii="宋体" w:hAnsi="宋体"/>
                <w:color w:val="000000" w:themeColor="text1"/>
                <w:spacing w:val="-4"/>
                <w:szCs w:val="21"/>
                <w:lang w:val="en-US" w:eastAsia="zh-CN"/>
                <w14:textFill>
                  <w14:solidFill>
                    <w14:schemeClr w14:val="tx1"/>
                  </w14:solidFill>
                </w14:textFill>
              </w:rPr>
              <w:t>单位</w:t>
            </w:r>
            <w:r>
              <w:rPr>
                <w:rFonts w:hint="eastAsia" w:ascii="宋体" w:hAnsi="宋体"/>
                <w:color w:val="000000" w:themeColor="text1"/>
                <w:spacing w:val="-4"/>
                <w:szCs w:val="21"/>
                <w14:textFill>
                  <w14:solidFill>
                    <w14:schemeClr w14:val="tx1"/>
                  </w14:solidFill>
                </w14:textFill>
              </w:rPr>
              <w:t>）非转让标的企业及标的企业国有产权直接或间接持有单位负责人以及领导班子其他成员，也非转让标的企业及标的企业国有产权直接或间接持有单位负责人以及领导班子其他成员直接或间接出资设立的企业。</w:t>
            </w:r>
          </w:p>
          <w:p>
            <w:pPr>
              <w:numPr>
                <w:ilvl w:val="0"/>
                <w:numId w:val="1"/>
              </w:numPr>
              <w:rPr>
                <w:rFonts w:ascii="宋体"/>
                <w:spacing w:val="-4"/>
                <w:szCs w:val="21"/>
              </w:rPr>
            </w:pPr>
            <w:r>
              <w:rPr>
                <w:rFonts w:hint="eastAsia" w:ascii="宋体" w:hAnsi="宋体"/>
                <w:spacing w:val="-4"/>
                <w:szCs w:val="21"/>
              </w:rPr>
              <w:t>如本方（</w:t>
            </w:r>
            <w:r>
              <w:rPr>
                <w:rFonts w:hint="eastAsia" w:ascii="宋体" w:hAnsi="宋体"/>
                <w:spacing w:val="-4"/>
                <w:szCs w:val="21"/>
                <w:lang w:val="en-US" w:eastAsia="zh-CN"/>
              </w:rPr>
              <w:t>单位</w:t>
            </w:r>
            <w:r>
              <w:rPr>
                <w:rFonts w:hint="eastAsia" w:ascii="宋体" w:hAnsi="宋体"/>
                <w:spacing w:val="-4"/>
                <w:szCs w:val="21"/>
              </w:rPr>
              <w:t>）成功竞争到竞买标的，则本方（</w:t>
            </w:r>
            <w:r>
              <w:rPr>
                <w:rFonts w:hint="eastAsia" w:ascii="宋体" w:hAnsi="宋体"/>
                <w:spacing w:val="-4"/>
                <w:szCs w:val="21"/>
                <w:lang w:val="en-US" w:eastAsia="zh-CN"/>
              </w:rPr>
              <w:t>单位</w:t>
            </w:r>
            <w:r>
              <w:rPr>
                <w:rFonts w:hint="eastAsia" w:ascii="宋体" w:hAnsi="宋体"/>
                <w:spacing w:val="-4"/>
                <w:szCs w:val="21"/>
              </w:rPr>
              <w:t>）将根据贵所产权交易规则按时同转让方（衢州市</w:t>
            </w:r>
            <w:r>
              <w:rPr>
                <w:rFonts w:hint="eastAsia" w:ascii="宋体" w:hAnsi="宋体"/>
                <w:spacing w:val="-4"/>
                <w:szCs w:val="21"/>
                <w:lang w:val="en-US" w:eastAsia="zh-CN"/>
              </w:rPr>
              <w:t>金融控股集团</w:t>
            </w:r>
            <w:r>
              <w:rPr>
                <w:rFonts w:hint="eastAsia" w:ascii="宋体" w:hAnsi="宋体"/>
                <w:spacing w:val="-4"/>
                <w:szCs w:val="21"/>
              </w:rPr>
              <w:t>有限公司）签订产权交易合同，并在产权交易合同</w:t>
            </w:r>
            <w:r>
              <w:rPr>
                <w:rFonts w:hint="eastAsia" w:ascii="宋体" w:hAnsi="宋体"/>
                <w:color w:val="FF0000"/>
                <w:spacing w:val="-4"/>
                <w:szCs w:val="21"/>
              </w:rPr>
              <w:t>签订之日</w:t>
            </w:r>
            <w:r>
              <w:rPr>
                <w:rFonts w:hint="eastAsia" w:ascii="宋体" w:hAnsi="宋体"/>
                <w:color w:val="FF0000"/>
                <w:spacing w:val="-4"/>
                <w:szCs w:val="21"/>
                <w:lang w:eastAsia="zh-CN"/>
              </w:rPr>
              <w:t>起</w:t>
            </w:r>
            <w:r>
              <w:rPr>
                <w:rFonts w:hint="eastAsia" w:ascii="宋体" w:hAnsi="宋体"/>
                <w:color w:val="FF0000"/>
                <w:spacing w:val="-4"/>
                <w:szCs w:val="21"/>
                <w:lang w:val="en-US" w:eastAsia="zh-CN"/>
              </w:rPr>
              <w:t>5个工作日内</w:t>
            </w:r>
            <w:r>
              <w:rPr>
                <w:rFonts w:hint="eastAsia" w:ascii="宋体" w:hAnsi="宋体"/>
                <w:spacing w:val="-4"/>
                <w:szCs w:val="21"/>
              </w:rPr>
              <w:t>向贵所交纳服务费，具体如下：</w:t>
            </w:r>
          </w:p>
          <w:p>
            <w:pPr>
              <w:widowControl/>
              <w:numPr>
                <w:ilvl w:val="0"/>
                <w:numId w:val="2"/>
              </w:numPr>
              <w:tabs>
                <w:tab w:val="left" w:pos="937"/>
                <w:tab w:val="clear" w:pos="964"/>
              </w:tabs>
              <w:ind w:left="-27"/>
              <w:rPr>
                <w:rFonts w:ascii="宋体"/>
                <w:spacing w:val="-4"/>
                <w:szCs w:val="21"/>
              </w:rPr>
            </w:pPr>
            <w:r>
              <w:rPr>
                <w:rFonts w:hint="eastAsia" w:ascii="宋体" w:hAnsi="宋体"/>
                <w:spacing w:val="-4"/>
                <w:szCs w:val="21"/>
              </w:rPr>
              <w:t>如该项目最终</w:t>
            </w:r>
            <w:r>
              <w:rPr>
                <w:rFonts w:hint="eastAsia" w:ascii="宋体" w:hAnsi="宋体"/>
                <w:spacing w:val="-4"/>
                <w:szCs w:val="21"/>
                <w:lang w:val="en-US" w:eastAsia="zh-CN"/>
              </w:rPr>
              <w:t>不论</w:t>
            </w:r>
            <w:r>
              <w:rPr>
                <w:rFonts w:hint="eastAsia" w:ascii="宋体" w:hAnsi="宋体"/>
                <w:spacing w:val="-4"/>
                <w:szCs w:val="21"/>
              </w:rPr>
              <w:t>以协议</w:t>
            </w:r>
            <w:r>
              <w:rPr>
                <w:rFonts w:hint="eastAsia" w:ascii="宋体" w:hAnsi="宋体"/>
                <w:spacing w:val="-4"/>
                <w:szCs w:val="21"/>
                <w:lang w:val="en-US" w:eastAsia="zh-CN"/>
              </w:rPr>
              <w:t>或竞价</w:t>
            </w:r>
            <w:r>
              <w:rPr>
                <w:rFonts w:hint="eastAsia" w:ascii="宋体" w:hAnsi="宋体"/>
                <w:spacing w:val="-4"/>
                <w:szCs w:val="21"/>
              </w:rPr>
              <w:t>方式成交，则本方愿按下表所示产权交易服务费（协议）收费标准以分档递减累加法计算并交</w:t>
            </w:r>
            <w:r>
              <w:rPr>
                <w:rFonts w:hint="eastAsia" w:ascii="宋体" w:hAnsi="宋体"/>
                <w:color w:val="000000" w:themeColor="text1"/>
                <w:spacing w:val="-4"/>
                <w:szCs w:val="21"/>
              </w:rPr>
              <w:t>纳产权交易服务费</w:t>
            </w:r>
            <w:r>
              <w:rPr>
                <w:rFonts w:hint="eastAsia" w:ascii="宋体" w:hAnsi="宋体"/>
                <w:spacing w:val="-4"/>
                <w:szCs w:val="21"/>
              </w:rPr>
              <w:t>（不低于</w:t>
            </w:r>
            <w:r>
              <w:rPr>
                <w:rFonts w:hint="eastAsia" w:ascii="宋体" w:hAnsi="宋体"/>
                <w:spacing w:val="-4"/>
                <w:szCs w:val="21"/>
                <w:lang w:val="en-US" w:eastAsia="zh-CN"/>
              </w:rPr>
              <w:t>3</w:t>
            </w:r>
            <w:r>
              <w:rPr>
                <w:rFonts w:ascii="宋体" w:hAnsi="宋体"/>
                <w:spacing w:val="-4"/>
                <w:szCs w:val="21"/>
              </w:rPr>
              <w:t>000</w:t>
            </w:r>
            <w:r>
              <w:rPr>
                <w:rFonts w:hint="eastAsia" w:ascii="宋体" w:hAnsi="宋体"/>
                <w:spacing w:val="-4"/>
                <w:szCs w:val="21"/>
              </w:rPr>
              <w:t>元）。</w:t>
            </w:r>
            <w:bookmarkStart w:id="0" w:name="_GoBack"/>
            <w:bookmarkEnd w:id="0"/>
          </w:p>
          <w:tbl>
            <w:tblPr>
              <w:tblStyle w:val="7"/>
              <w:tblW w:w="7628" w:type="dxa"/>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70"/>
              <w:gridCol w:w="2400"/>
              <w:gridCol w:w="1346"/>
              <w:gridCol w:w="14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47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宋体" w:hAnsi="宋体" w:eastAsia="宋体" w:cs="宋体"/>
                      <w:i w:val="0"/>
                      <w:color w:val="000000"/>
                      <w:kern w:val="0"/>
                      <w:sz w:val="21"/>
                      <w:szCs w:val="21"/>
                      <w:u w:val="none"/>
                      <w:lang w:val="en-US" w:eastAsia="zh-CN" w:bidi="ar"/>
                    </w:rPr>
                    <w:t>收费类别</w:t>
                  </w:r>
                </w:p>
              </w:tc>
              <w:tc>
                <w:tcPr>
                  <w:tcW w:w="240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宋体" w:hAnsi="宋体" w:eastAsia="宋体" w:cs="宋体"/>
                      <w:i w:val="0"/>
                      <w:color w:val="000000"/>
                      <w:kern w:val="0"/>
                      <w:sz w:val="21"/>
                      <w:szCs w:val="21"/>
                      <w:u w:val="none"/>
                      <w:lang w:val="en-US" w:eastAsia="zh-CN" w:bidi="ar"/>
                    </w:rPr>
                    <w:t>成交金额（万元）</w:t>
                  </w:r>
                </w:p>
              </w:tc>
              <w:tc>
                <w:tcPr>
                  <w:tcW w:w="2758" w:type="dxa"/>
                  <w:gridSpan w:val="2"/>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宋体" w:hAnsi="宋体" w:eastAsia="宋体" w:cs="宋体"/>
                      <w:i w:val="0"/>
                      <w:color w:val="000000"/>
                      <w:kern w:val="0"/>
                      <w:sz w:val="21"/>
                      <w:szCs w:val="21"/>
                      <w:u w:val="none"/>
                      <w:lang w:val="en-US" w:eastAsia="zh-CN" w:bidi="ar"/>
                    </w:rPr>
                    <w:t>收费标准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90" w:hRule="atLeast"/>
              </w:trPr>
              <w:tc>
                <w:tcPr>
                  <w:tcW w:w="2470" w:type="dxa"/>
                  <w:vMerge w:val="continue"/>
                  <w:vAlign w:val="center"/>
                </w:tcPr>
                <w:p>
                  <w:pPr>
                    <w:jc w:val="center"/>
                    <w:rPr>
                      <w:rFonts w:hint="eastAsia" w:asciiTheme="minorEastAsia" w:hAnsiTheme="minorEastAsia" w:eastAsiaTheme="minorEastAsia" w:cstheme="minorEastAsia"/>
                      <w:sz w:val="21"/>
                      <w:szCs w:val="21"/>
                    </w:rPr>
                  </w:pPr>
                </w:p>
              </w:tc>
              <w:tc>
                <w:tcPr>
                  <w:tcW w:w="2400" w:type="dxa"/>
                  <w:vMerge w:val="continue"/>
                  <w:vAlign w:val="center"/>
                </w:tcPr>
                <w:p>
                  <w:pPr>
                    <w:jc w:val="center"/>
                    <w:rPr>
                      <w:rFonts w:hint="eastAsia" w:asciiTheme="minorEastAsia" w:hAnsiTheme="minorEastAsia" w:eastAsiaTheme="minorEastAsia" w:cstheme="minorEastAsia"/>
                      <w:sz w:val="21"/>
                      <w:szCs w:val="21"/>
                    </w:rPr>
                  </w:pPr>
                </w:p>
              </w:tc>
              <w:tc>
                <w:tcPr>
                  <w:tcW w:w="134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宋体" w:hAnsi="宋体" w:eastAsia="宋体" w:cs="宋体"/>
                      <w:i w:val="0"/>
                      <w:color w:val="000000"/>
                      <w:kern w:val="0"/>
                      <w:sz w:val="21"/>
                      <w:szCs w:val="21"/>
                      <w:u w:val="none"/>
                      <w:lang w:val="en-US" w:eastAsia="zh-CN" w:bidi="ar"/>
                    </w:rPr>
                    <w:t>转让方</w:t>
                  </w:r>
                </w:p>
              </w:tc>
              <w:tc>
                <w:tcPr>
                  <w:tcW w:w="14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受让方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47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不论协议或竞价</w:t>
                  </w:r>
                </w:p>
              </w:tc>
              <w:tc>
                <w:tcPr>
                  <w:tcW w:w="24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50（含）以下</w:t>
                  </w:r>
                </w:p>
              </w:tc>
              <w:tc>
                <w:tcPr>
                  <w:tcW w:w="134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宋体" w:hAnsi="宋体" w:eastAsia="宋体" w:cs="宋体"/>
                      <w:i w:val="0"/>
                      <w:color w:val="000000"/>
                      <w:kern w:val="0"/>
                      <w:sz w:val="21"/>
                      <w:szCs w:val="21"/>
                      <w:u w:val="none"/>
                      <w:lang w:val="en-US" w:eastAsia="zh-CN" w:bidi="ar"/>
                    </w:rPr>
                    <w:t>0</w:t>
                  </w:r>
                </w:p>
              </w:tc>
              <w:tc>
                <w:tcPr>
                  <w:tcW w:w="14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470" w:type="dxa"/>
                  <w:vMerge w:val="continue"/>
                  <w:vAlign w:val="center"/>
                </w:tcPr>
                <w:p>
                  <w:pPr>
                    <w:jc w:val="center"/>
                    <w:rPr>
                      <w:rFonts w:hint="eastAsia" w:asciiTheme="minorEastAsia" w:hAnsiTheme="minorEastAsia" w:eastAsiaTheme="minorEastAsia" w:cstheme="minorEastAsia"/>
                      <w:sz w:val="21"/>
                      <w:szCs w:val="21"/>
                    </w:rPr>
                  </w:pPr>
                </w:p>
              </w:tc>
              <w:tc>
                <w:tcPr>
                  <w:tcW w:w="24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50—200（含）</w:t>
                  </w:r>
                </w:p>
              </w:tc>
              <w:tc>
                <w:tcPr>
                  <w:tcW w:w="134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宋体" w:hAnsi="宋体" w:eastAsia="宋体" w:cs="宋体"/>
                      <w:i w:val="0"/>
                      <w:color w:val="000000"/>
                      <w:kern w:val="0"/>
                      <w:sz w:val="21"/>
                      <w:szCs w:val="21"/>
                      <w:u w:val="none"/>
                      <w:lang w:val="en-US" w:eastAsia="zh-CN" w:bidi="ar"/>
                    </w:rPr>
                    <w:t>0</w:t>
                  </w:r>
                </w:p>
              </w:tc>
              <w:tc>
                <w:tcPr>
                  <w:tcW w:w="14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470" w:type="dxa"/>
                  <w:vMerge w:val="continue"/>
                  <w:vAlign w:val="center"/>
                </w:tcPr>
                <w:p>
                  <w:pPr>
                    <w:jc w:val="center"/>
                    <w:rPr>
                      <w:rFonts w:hint="eastAsia" w:asciiTheme="minorEastAsia" w:hAnsiTheme="minorEastAsia" w:eastAsiaTheme="minorEastAsia" w:cstheme="minorEastAsia"/>
                      <w:sz w:val="21"/>
                      <w:szCs w:val="21"/>
                    </w:rPr>
                  </w:pPr>
                </w:p>
              </w:tc>
              <w:tc>
                <w:tcPr>
                  <w:tcW w:w="24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200—500（含）</w:t>
                  </w:r>
                </w:p>
              </w:tc>
              <w:tc>
                <w:tcPr>
                  <w:tcW w:w="134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宋体" w:hAnsi="宋体" w:eastAsia="宋体" w:cs="宋体"/>
                      <w:i w:val="0"/>
                      <w:color w:val="000000"/>
                      <w:kern w:val="0"/>
                      <w:sz w:val="21"/>
                      <w:szCs w:val="21"/>
                      <w:u w:val="none"/>
                      <w:lang w:val="en-US" w:eastAsia="zh-CN" w:bidi="ar"/>
                    </w:rPr>
                    <w:t>0</w:t>
                  </w:r>
                </w:p>
              </w:tc>
              <w:tc>
                <w:tcPr>
                  <w:tcW w:w="14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470" w:type="dxa"/>
                  <w:vMerge w:val="continue"/>
                  <w:vAlign w:val="center"/>
                </w:tcPr>
                <w:p>
                  <w:pPr>
                    <w:jc w:val="center"/>
                    <w:rPr>
                      <w:rFonts w:hint="eastAsia" w:asciiTheme="minorEastAsia" w:hAnsiTheme="minorEastAsia" w:eastAsiaTheme="minorEastAsia" w:cstheme="minorEastAsia"/>
                      <w:sz w:val="21"/>
                      <w:szCs w:val="21"/>
                    </w:rPr>
                  </w:pPr>
                </w:p>
              </w:tc>
              <w:tc>
                <w:tcPr>
                  <w:tcW w:w="24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500—1000（含）</w:t>
                  </w:r>
                </w:p>
              </w:tc>
              <w:tc>
                <w:tcPr>
                  <w:tcW w:w="134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宋体" w:hAnsi="宋体" w:eastAsia="宋体" w:cs="宋体"/>
                      <w:i w:val="0"/>
                      <w:color w:val="000000"/>
                      <w:kern w:val="0"/>
                      <w:sz w:val="21"/>
                      <w:szCs w:val="21"/>
                      <w:u w:val="none"/>
                      <w:lang w:val="en-US" w:eastAsia="zh-CN" w:bidi="ar"/>
                    </w:rPr>
                    <w:t>0</w:t>
                  </w:r>
                </w:p>
              </w:tc>
              <w:tc>
                <w:tcPr>
                  <w:tcW w:w="14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470" w:type="dxa"/>
                  <w:vMerge w:val="continue"/>
                  <w:vAlign w:val="center"/>
                </w:tcPr>
                <w:p>
                  <w:pPr>
                    <w:jc w:val="center"/>
                    <w:rPr>
                      <w:rFonts w:hint="eastAsia" w:asciiTheme="minorEastAsia" w:hAnsiTheme="minorEastAsia" w:eastAsiaTheme="minorEastAsia" w:cstheme="minorEastAsia"/>
                      <w:sz w:val="21"/>
                      <w:szCs w:val="21"/>
                    </w:rPr>
                  </w:pPr>
                </w:p>
              </w:tc>
              <w:tc>
                <w:tcPr>
                  <w:tcW w:w="24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1000—2000（含）</w:t>
                  </w:r>
                </w:p>
              </w:tc>
              <w:tc>
                <w:tcPr>
                  <w:tcW w:w="134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宋体" w:hAnsi="宋体" w:eastAsia="宋体" w:cs="宋体"/>
                      <w:i w:val="0"/>
                      <w:color w:val="000000"/>
                      <w:kern w:val="0"/>
                      <w:sz w:val="21"/>
                      <w:szCs w:val="21"/>
                      <w:u w:val="none"/>
                      <w:lang w:val="en-US" w:eastAsia="zh-CN" w:bidi="ar"/>
                    </w:rPr>
                    <w:t>0</w:t>
                  </w:r>
                </w:p>
              </w:tc>
              <w:tc>
                <w:tcPr>
                  <w:tcW w:w="14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470" w:type="dxa"/>
                  <w:vMerge w:val="continue"/>
                  <w:vAlign w:val="center"/>
                </w:tcPr>
                <w:p>
                  <w:pPr>
                    <w:jc w:val="center"/>
                    <w:rPr>
                      <w:rFonts w:hint="eastAsia" w:asciiTheme="minorEastAsia" w:hAnsiTheme="minorEastAsia" w:eastAsiaTheme="minorEastAsia" w:cstheme="minorEastAsia"/>
                      <w:sz w:val="21"/>
                      <w:szCs w:val="21"/>
                    </w:rPr>
                  </w:pPr>
                </w:p>
              </w:tc>
              <w:tc>
                <w:tcPr>
                  <w:tcW w:w="24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2000以上</w:t>
                  </w:r>
                </w:p>
              </w:tc>
              <w:tc>
                <w:tcPr>
                  <w:tcW w:w="134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宋体" w:hAnsi="宋体" w:eastAsia="宋体" w:cs="宋体"/>
                      <w:i w:val="0"/>
                      <w:color w:val="000000"/>
                      <w:kern w:val="0"/>
                      <w:sz w:val="21"/>
                      <w:szCs w:val="21"/>
                      <w:u w:val="none"/>
                      <w:lang w:val="en-US" w:eastAsia="zh-CN" w:bidi="ar"/>
                    </w:rPr>
                    <w:t>0</w:t>
                  </w:r>
                </w:p>
              </w:tc>
              <w:tc>
                <w:tcPr>
                  <w:tcW w:w="14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0.80%</w:t>
                  </w:r>
                </w:p>
              </w:tc>
            </w:tr>
          </w:tbl>
          <w:p>
            <w:pPr>
              <w:numPr>
                <w:ilvl w:val="0"/>
                <w:numId w:val="1"/>
              </w:numPr>
              <w:rPr>
                <w:rFonts w:ascii="宋体"/>
                <w:spacing w:val="-4"/>
                <w:szCs w:val="21"/>
              </w:rPr>
            </w:pPr>
            <w:r>
              <w:rPr>
                <w:rFonts w:hint="eastAsia" w:ascii="宋体" w:hAnsi="宋体"/>
                <w:spacing w:val="-4"/>
                <w:szCs w:val="21"/>
              </w:rPr>
              <w:t>本方（</w:t>
            </w:r>
            <w:r>
              <w:rPr>
                <w:rFonts w:hint="eastAsia" w:ascii="宋体" w:hAnsi="宋体"/>
                <w:spacing w:val="-4"/>
                <w:szCs w:val="21"/>
                <w:lang w:val="en-US" w:eastAsia="zh-CN"/>
              </w:rPr>
              <w:t>单位</w:t>
            </w:r>
            <w:r>
              <w:rPr>
                <w:rFonts w:hint="eastAsia" w:ascii="宋体" w:hAnsi="宋体"/>
                <w:spacing w:val="-4"/>
                <w:szCs w:val="21"/>
              </w:rPr>
              <w:t>）同意：本方（</w:t>
            </w:r>
            <w:r>
              <w:rPr>
                <w:rFonts w:hint="eastAsia" w:ascii="宋体" w:hAnsi="宋体"/>
                <w:spacing w:val="-4"/>
                <w:szCs w:val="21"/>
                <w:lang w:val="en-US" w:eastAsia="zh-CN"/>
              </w:rPr>
              <w:t>单位</w:t>
            </w:r>
            <w:r>
              <w:rPr>
                <w:rFonts w:hint="eastAsia" w:ascii="宋体" w:hAnsi="宋体"/>
                <w:spacing w:val="-4"/>
                <w:szCs w:val="21"/>
              </w:rPr>
              <w:t>）竞买资格经确认且本方（</w:t>
            </w:r>
            <w:r>
              <w:rPr>
                <w:rFonts w:hint="eastAsia" w:ascii="宋体" w:hAnsi="宋体"/>
                <w:spacing w:val="-4"/>
                <w:szCs w:val="21"/>
                <w:lang w:val="en-US" w:eastAsia="zh-CN"/>
              </w:rPr>
              <w:t>单位</w:t>
            </w:r>
            <w:r>
              <w:rPr>
                <w:rFonts w:hint="eastAsia" w:ascii="宋体" w:hAnsi="宋体"/>
                <w:spacing w:val="-4"/>
                <w:szCs w:val="21"/>
              </w:rPr>
              <w:t>）缴纳竞买保证金后：</w:t>
            </w:r>
          </w:p>
          <w:p>
            <w:pPr>
              <w:numPr>
                <w:ilvl w:val="1"/>
                <w:numId w:val="1"/>
              </w:numPr>
              <w:rPr>
                <w:rFonts w:ascii="宋体"/>
                <w:spacing w:val="-4"/>
                <w:szCs w:val="21"/>
              </w:rPr>
            </w:pPr>
            <w:r>
              <w:rPr>
                <w:rFonts w:hint="eastAsia" w:ascii="宋体" w:hAnsi="宋体"/>
                <w:spacing w:val="-4"/>
                <w:szCs w:val="21"/>
              </w:rPr>
              <w:t>本方（</w:t>
            </w:r>
            <w:r>
              <w:rPr>
                <w:rFonts w:hint="eastAsia" w:ascii="宋体" w:hAnsi="宋体"/>
                <w:spacing w:val="-4"/>
                <w:szCs w:val="21"/>
                <w:lang w:val="en-US" w:eastAsia="zh-CN"/>
              </w:rPr>
              <w:t>单位</w:t>
            </w:r>
            <w:r>
              <w:rPr>
                <w:rFonts w:hint="eastAsia" w:ascii="宋体" w:hAnsi="宋体"/>
                <w:spacing w:val="-4"/>
                <w:szCs w:val="21"/>
              </w:rPr>
              <w:t>）提交的《产权受让申请登记文件》及其他材料同本方（</w:t>
            </w:r>
            <w:r>
              <w:rPr>
                <w:rFonts w:hint="eastAsia" w:ascii="宋体" w:hAnsi="宋体"/>
                <w:spacing w:val="-4"/>
                <w:szCs w:val="21"/>
                <w:lang w:val="en-US" w:eastAsia="zh-CN"/>
              </w:rPr>
              <w:t>单位</w:t>
            </w:r>
            <w:r>
              <w:rPr>
                <w:rFonts w:hint="eastAsia" w:ascii="宋体" w:hAnsi="宋体"/>
                <w:spacing w:val="-4"/>
                <w:szCs w:val="21"/>
              </w:rPr>
              <w:t>）所交竞买保证金一起全部作为正式报名材料。</w:t>
            </w:r>
          </w:p>
          <w:p>
            <w:pPr>
              <w:numPr>
                <w:ilvl w:val="1"/>
                <w:numId w:val="1"/>
              </w:numPr>
              <w:rPr>
                <w:rFonts w:ascii="宋体"/>
                <w:spacing w:val="-4"/>
                <w:szCs w:val="21"/>
              </w:rPr>
            </w:pPr>
            <w:r>
              <w:rPr>
                <w:rFonts w:hint="eastAsia" w:ascii="宋体" w:hAnsi="宋体"/>
                <w:spacing w:val="-4"/>
                <w:szCs w:val="21"/>
              </w:rPr>
              <w:t>本方（</w:t>
            </w:r>
            <w:r>
              <w:rPr>
                <w:rFonts w:hint="eastAsia" w:ascii="宋体" w:hAnsi="宋体"/>
                <w:spacing w:val="-4"/>
                <w:szCs w:val="21"/>
                <w:lang w:val="en-US" w:eastAsia="zh-CN"/>
              </w:rPr>
              <w:t>单位</w:t>
            </w:r>
            <w:r>
              <w:rPr>
                <w:rFonts w:hint="eastAsia" w:ascii="宋体" w:hAnsi="宋体"/>
                <w:spacing w:val="-4"/>
                <w:szCs w:val="21"/>
              </w:rPr>
              <w:t>）已详细阅读并完全认可本次转让项目所涉之资产评估报告所披露内容以及已完成对本项目的全部尽职调查；并依据该等内容以其独立判断决定自愿全部接受产权转让公告及披露的《产权交易合同》等内容。</w:t>
            </w:r>
          </w:p>
          <w:p>
            <w:pPr>
              <w:numPr>
                <w:ilvl w:val="0"/>
                <w:numId w:val="1"/>
              </w:numPr>
              <w:rPr>
                <w:rFonts w:ascii="宋体"/>
                <w:spacing w:val="-4"/>
                <w:szCs w:val="21"/>
              </w:rPr>
            </w:pPr>
            <w:r>
              <w:rPr>
                <w:rFonts w:hint="eastAsia" w:ascii="宋体" w:hAnsi="宋体"/>
                <w:spacing w:val="-4"/>
                <w:szCs w:val="21"/>
              </w:rPr>
              <w:t>本方（</w:t>
            </w:r>
            <w:r>
              <w:rPr>
                <w:rFonts w:hint="eastAsia" w:ascii="宋体" w:hAnsi="宋体"/>
                <w:spacing w:val="-4"/>
                <w:szCs w:val="21"/>
                <w:lang w:val="en-US" w:eastAsia="zh-CN"/>
              </w:rPr>
              <w:t>单位</w:t>
            </w:r>
            <w:r>
              <w:rPr>
                <w:rFonts w:hint="eastAsia" w:ascii="宋体" w:hAnsi="宋体"/>
                <w:spacing w:val="-4"/>
                <w:szCs w:val="21"/>
              </w:rPr>
              <w:t>）理解和承认，贵</w:t>
            </w:r>
            <w:r>
              <w:rPr>
                <w:rFonts w:hint="eastAsia" w:ascii="宋体" w:hAnsi="宋体"/>
                <w:spacing w:val="-4"/>
                <w:szCs w:val="21"/>
                <w:lang w:val="en-US" w:eastAsia="zh-CN"/>
              </w:rPr>
              <w:t>中心</w:t>
            </w:r>
            <w:r>
              <w:rPr>
                <w:rFonts w:hint="eastAsia" w:ascii="宋体" w:hAnsi="宋体"/>
                <w:spacing w:val="-4"/>
                <w:szCs w:val="21"/>
              </w:rPr>
              <w:t>已经全面、准确、真实地向本方（</w:t>
            </w:r>
            <w:r>
              <w:rPr>
                <w:rFonts w:hint="eastAsia" w:ascii="宋体" w:hAnsi="宋体"/>
                <w:spacing w:val="-4"/>
                <w:szCs w:val="21"/>
                <w:lang w:val="en-US" w:eastAsia="zh-CN"/>
              </w:rPr>
              <w:t>单位</w:t>
            </w:r>
            <w:r>
              <w:rPr>
                <w:rFonts w:hint="eastAsia" w:ascii="宋体" w:hAnsi="宋体"/>
                <w:spacing w:val="-4"/>
                <w:szCs w:val="21"/>
              </w:rPr>
              <w:t>）披露了基于本次标的竞买所需披露的全部文件，已披露文件的具体内容的真实性、完整性和准确性均仅由转让方承担，贵</w:t>
            </w:r>
            <w:r>
              <w:rPr>
                <w:rFonts w:hint="eastAsia" w:ascii="宋体" w:hAnsi="宋体"/>
                <w:spacing w:val="-4"/>
                <w:szCs w:val="21"/>
                <w:lang w:val="en-US" w:eastAsia="zh-CN"/>
              </w:rPr>
              <w:t>中心</w:t>
            </w:r>
            <w:r>
              <w:rPr>
                <w:rFonts w:hint="eastAsia" w:ascii="宋体" w:hAnsi="宋体"/>
                <w:spacing w:val="-4"/>
                <w:szCs w:val="21"/>
              </w:rPr>
              <w:t>无需为此承担任何责任。</w:t>
            </w:r>
          </w:p>
          <w:p>
            <w:pPr>
              <w:numPr>
                <w:ilvl w:val="0"/>
                <w:numId w:val="1"/>
              </w:numPr>
              <w:rPr>
                <w:rFonts w:ascii="宋体"/>
                <w:spacing w:val="-4"/>
                <w:szCs w:val="21"/>
              </w:rPr>
            </w:pPr>
            <w:r>
              <w:rPr>
                <w:rFonts w:hint="eastAsia" w:ascii="宋体" w:hAnsi="宋体"/>
                <w:spacing w:val="-4"/>
                <w:szCs w:val="21"/>
              </w:rPr>
              <w:t>如在受让标的的过程中发生争议需提起诉讼或仲裁，除贵</w:t>
            </w:r>
            <w:r>
              <w:rPr>
                <w:rFonts w:hint="eastAsia" w:ascii="宋体" w:hAnsi="宋体"/>
                <w:spacing w:val="-4"/>
                <w:szCs w:val="21"/>
                <w:lang w:val="en-US" w:eastAsia="zh-CN"/>
              </w:rPr>
              <w:t>中心</w:t>
            </w:r>
            <w:r>
              <w:rPr>
                <w:rFonts w:hint="eastAsia" w:ascii="宋体" w:hAnsi="宋体"/>
                <w:spacing w:val="-4"/>
                <w:szCs w:val="21"/>
              </w:rPr>
              <w:t>存在过错行为之外，本方（</w:t>
            </w:r>
            <w:r>
              <w:rPr>
                <w:rFonts w:hint="eastAsia" w:ascii="宋体" w:hAnsi="宋体"/>
                <w:spacing w:val="-4"/>
                <w:szCs w:val="21"/>
                <w:lang w:val="en-US" w:eastAsia="zh-CN"/>
              </w:rPr>
              <w:t>单位</w:t>
            </w:r>
            <w:r>
              <w:rPr>
                <w:rFonts w:hint="eastAsia" w:ascii="宋体" w:hAnsi="宋体"/>
                <w:spacing w:val="-4"/>
                <w:szCs w:val="21"/>
              </w:rPr>
              <w:t>）承诺不将贵</w:t>
            </w:r>
            <w:r>
              <w:rPr>
                <w:rFonts w:hint="eastAsia" w:ascii="宋体" w:hAnsi="宋体"/>
                <w:spacing w:val="-4"/>
                <w:szCs w:val="21"/>
                <w:lang w:val="en-US" w:eastAsia="zh-CN"/>
              </w:rPr>
              <w:t>中心</w:t>
            </w:r>
            <w:r>
              <w:rPr>
                <w:rFonts w:hint="eastAsia" w:ascii="宋体" w:hAnsi="宋体"/>
                <w:spacing w:val="-4"/>
                <w:szCs w:val="21"/>
              </w:rPr>
              <w:t>列为相关诉讼、仲裁的被告，被申请人和第三人。</w:t>
            </w:r>
          </w:p>
          <w:p>
            <w:pPr>
              <w:numPr>
                <w:ilvl w:val="0"/>
                <w:numId w:val="1"/>
              </w:numPr>
              <w:rPr>
                <w:rFonts w:ascii="宋体"/>
                <w:spacing w:val="-4"/>
                <w:szCs w:val="21"/>
              </w:rPr>
            </w:pPr>
            <w:r>
              <w:rPr>
                <w:rFonts w:hint="eastAsia" w:ascii="宋体" w:hAnsi="宋体"/>
                <w:spacing w:val="-4"/>
                <w:szCs w:val="21"/>
              </w:rPr>
              <w:t>如果本方（</w:t>
            </w:r>
            <w:r>
              <w:rPr>
                <w:rFonts w:hint="eastAsia" w:ascii="宋体" w:hAnsi="宋体"/>
                <w:spacing w:val="-4"/>
                <w:szCs w:val="21"/>
                <w:lang w:val="en-US" w:eastAsia="zh-CN"/>
              </w:rPr>
              <w:t>单位</w:t>
            </w:r>
            <w:r>
              <w:rPr>
                <w:rFonts w:hint="eastAsia" w:ascii="宋体" w:hAnsi="宋体"/>
                <w:spacing w:val="-4"/>
                <w:szCs w:val="21"/>
              </w:rPr>
              <w:t>）违反或未遵守上述承诺的，由本方（</w:t>
            </w:r>
            <w:r>
              <w:rPr>
                <w:rFonts w:hint="eastAsia" w:ascii="宋体" w:hAnsi="宋体"/>
                <w:spacing w:val="-4"/>
                <w:szCs w:val="21"/>
                <w:lang w:val="en-US" w:eastAsia="zh-CN"/>
              </w:rPr>
              <w:t>单位</w:t>
            </w:r>
            <w:r>
              <w:rPr>
                <w:rFonts w:hint="eastAsia" w:ascii="宋体" w:hAnsi="宋体"/>
                <w:spacing w:val="-4"/>
                <w:szCs w:val="21"/>
              </w:rPr>
              <w:t>）承担全部法律责任，且本方（</w:t>
            </w:r>
            <w:r>
              <w:rPr>
                <w:rFonts w:hint="eastAsia" w:ascii="宋体" w:hAnsi="宋体"/>
                <w:spacing w:val="-4"/>
                <w:szCs w:val="21"/>
                <w:lang w:val="en-US" w:eastAsia="zh-CN"/>
              </w:rPr>
              <w:t>单位</w:t>
            </w:r>
            <w:r>
              <w:rPr>
                <w:rFonts w:hint="eastAsia" w:ascii="宋体" w:hAnsi="宋体"/>
                <w:spacing w:val="-4"/>
                <w:szCs w:val="21"/>
              </w:rPr>
              <w:t>）报名所交全部竞买保证金贵</w:t>
            </w:r>
            <w:r>
              <w:rPr>
                <w:rFonts w:hint="eastAsia" w:ascii="宋体" w:hAnsi="宋体"/>
                <w:spacing w:val="-4"/>
                <w:szCs w:val="21"/>
                <w:lang w:val="en-US" w:eastAsia="zh-CN"/>
              </w:rPr>
              <w:t>中心</w:t>
            </w:r>
            <w:r>
              <w:rPr>
                <w:rFonts w:hint="eastAsia" w:ascii="宋体" w:hAnsi="宋体"/>
                <w:spacing w:val="-4"/>
                <w:szCs w:val="21"/>
              </w:rPr>
              <w:t>可直接支付给转让方所有。若本方（</w:t>
            </w:r>
            <w:r>
              <w:rPr>
                <w:rFonts w:hint="eastAsia" w:ascii="宋体" w:hAnsi="宋体"/>
                <w:spacing w:val="-4"/>
                <w:szCs w:val="21"/>
                <w:lang w:val="en-US" w:eastAsia="zh-CN"/>
              </w:rPr>
              <w:t>单位</w:t>
            </w:r>
            <w:r>
              <w:rPr>
                <w:rFonts w:hint="eastAsia" w:ascii="宋体" w:hAnsi="宋体"/>
                <w:spacing w:val="-4"/>
                <w:szCs w:val="21"/>
              </w:rPr>
              <w:t>）与转让方产生争议的，与贵</w:t>
            </w:r>
            <w:r>
              <w:rPr>
                <w:rFonts w:hint="eastAsia" w:ascii="宋体" w:hAnsi="宋体"/>
                <w:spacing w:val="-4"/>
                <w:szCs w:val="21"/>
                <w:lang w:val="en-US" w:eastAsia="zh-CN"/>
              </w:rPr>
              <w:t>中心</w:t>
            </w:r>
            <w:r>
              <w:rPr>
                <w:rFonts w:hint="eastAsia" w:ascii="宋体" w:hAnsi="宋体"/>
                <w:spacing w:val="-4"/>
                <w:szCs w:val="21"/>
              </w:rPr>
              <w:t>无涉。</w:t>
            </w:r>
          </w:p>
          <w:p>
            <w:pPr>
              <w:ind w:left="397"/>
              <w:rPr>
                <w:rFonts w:ascii="宋体"/>
                <w:spacing w:val="-4"/>
                <w:szCs w:val="21"/>
              </w:rPr>
            </w:pPr>
          </w:p>
          <w:p>
            <w:pPr>
              <w:widowControl/>
              <w:ind w:firstLine="4747" w:firstLineChars="2350"/>
              <w:jc w:val="left"/>
              <w:rPr>
                <w:rFonts w:ascii="宋体"/>
                <w:spacing w:val="-4"/>
                <w:szCs w:val="21"/>
              </w:rPr>
            </w:pPr>
            <w:r>
              <w:rPr>
                <w:rFonts w:hint="eastAsia" w:ascii="宋体" w:hAnsi="宋体"/>
                <w:spacing w:val="-4"/>
                <w:szCs w:val="21"/>
              </w:rPr>
              <w:t>竞买人（签章）</w:t>
            </w:r>
            <w:r>
              <w:rPr>
                <w:rFonts w:ascii="宋体" w:hAnsi="宋体"/>
                <w:spacing w:val="-4"/>
                <w:szCs w:val="21"/>
              </w:rPr>
              <w:t xml:space="preserve">:        </w:t>
            </w:r>
          </w:p>
          <w:p>
            <w:pPr>
              <w:widowControl/>
              <w:ind w:firstLine="5252" w:firstLineChars="2600"/>
              <w:jc w:val="left"/>
              <w:rPr>
                <w:rFonts w:ascii="宋体"/>
                <w:spacing w:val="-4"/>
                <w:szCs w:val="21"/>
              </w:rPr>
            </w:pPr>
            <w:r>
              <w:rPr>
                <w:rFonts w:hint="eastAsia" w:ascii="宋体" w:hAnsi="宋体"/>
                <w:spacing w:val="-4"/>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2986" w:hRule="atLeast"/>
        </w:trPr>
        <w:tc>
          <w:tcPr>
            <w:tcW w:w="720" w:type="dxa"/>
            <w:vAlign w:val="center"/>
          </w:tcPr>
          <w:p>
            <w:pPr>
              <w:spacing w:line="400" w:lineRule="exact"/>
              <w:jc w:val="center"/>
              <w:rPr>
                <w:rFonts w:ascii="方正姚体" w:eastAsia="方正姚体"/>
                <w:b/>
                <w:color w:val="000000"/>
                <w:kern w:val="0"/>
                <w:sz w:val="24"/>
              </w:rPr>
            </w:pPr>
            <w:r>
              <w:rPr>
                <w:rFonts w:hint="eastAsia" w:ascii="宋体" w:hAnsi="宋体"/>
                <w:b/>
                <w:color w:val="000000"/>
                <w:kern w:val="0"/>
                <w:sz w:val="20"/>
                <w:szCs w:val="21"/>
                <w:lang w:eastAsia="zh-CN"/>
              </w:rPr>
              <w:t>衢州市产权交易中心有限公司</w:t>
            </w:r>
            <w:r>
              <w:rPr>
                <w:rFonts w:hint="eastAsia" w:ascii="宋体" w:hAnsi="宋体"/>
                <w:b/>
                <w:color w:val="000000"/>
                <w:kern w:val="0"/>
                <w:sz w:val="20"/>
                <w:szCs w:val="21"/>
              </w:rPr>
              <w:t>声明</w:t>
            </w:r>
          </w:p>
        </w:tc>
        <w:tc>
          <w:tcPr>
            <w:tcW w:w="8100" w:type="dxa"/>
            <w:gridSpan w:val="5"/>
          </w:tcPr>
          <w:p>
            <w:pPr>
              <w:rPr>
                <w:rFonts w:ascii="宋体"/>
                <w:b/>
                <w:color w:val="000000"/>
                <w:kern w:val="0"/>
                <w:sz w:val="20"/>
                <w:szCs w:val="21"/>
              </w:rPr>
            </w:pPr>
            <w:r>
              <w:rPr>
                <w:rFonts w:hint="eastAsia" w:ascii="宋体" w:hAnsi="宋体"/>
                <w:b/>
                <w:color w:val="000000"/>
                <w:kern w:val="0"/>
                <w:sz w:val="20"/>
                <w:szCs w:val="21"/>
              </w:rPr>
              <w:t>本所声明：</w:t>
            </w:r>
          </w:p>
          <w:p>
            <w:pPr>
              <w:numPr>
                <w:ilvl w:val="0"/>
                <w:numId w:val="3"/>
              </w:numPr>
              <w:rPr>
                <w:rFonts w:ascii="宋体"/>
                <w:color w:val="000000"/>
                <w:kern w:val="0"/>
                <w:sz w:val="20"/>
                <w:szCs w:val="21"/>
              </w:rPr>
            </w:pPr>
            <w:r>
              <w:rPr>
                <w:rFonts w:hint="eastAsia" w:ascii="宋体" w:hAnsi="宋体"/>
                <w:color w:val="000000"/>
                <w:kern w:val="0"/>
                <w:sz w:val="20"/>
                <w:szCs w:val="21"/>
              </w:rPr>
              <w:t>竞买人已向本</w:t>
            </w:r>
            <w:r>
              <w:rPr>
                <w:rFonts w:hint="eastAsia" w:ascii="宋体" w:hAnsi="宋体"/>
                <w:color w:val="000000"/>
                <w:kern w:val="0"/>
                <w:sz w:val="20"/>
                <w:szCs w:val="21"/>
                <w:lang w:val="en-US" w:eastAsia="zh-CN"/>
              </w:rPr>
              <w:t>中心</w:t>
            </w:r>
            <w:r>
              <w:rPr>
                <w:rFonts w:hint="eastAsia" w:ascii="宋体" w:hAnsi="宋体"/>
                <w:color w:val="000000"/>
                <w:kern w:val="0"/>
                <w:sz w:val="20"/>
                <w:szCs w:val="21"/>
              </w:rPr>
              <w:t>做出保证，其向本</w:t>
            </w:r>
            <w:r>
              <w:rPr>
                <w:rFonts w:hint="eastAsia" w:ascii="宋体" w:hAnsi="宋体"/>
                <w:color w:val="000000"/>
                <w:kern w:val="0"/>
                <w:sz w:val="20"/>
                <w:szCs w:val="21"/>
                <w:lang w:eastAsia="zh-CN"/>
              </w:rPr>
              <w:t>中心</w:t>
            </w:r>
            <w:r>
              <w:rPr>
                <w:rFonts w:hint="eastAsia" w:ascii="宋体" w:hAnsi="宋体"/>
                <w:color w:val="000000"/>
                <w:kern w:val="0"/>
                <w:sz w:val="20"/>
                <w:szCs w:val="21"/>
              </w:rPr>
              <w:t>提交的产权受让申请登记文件和符合受让条件的有关证明（含所有文本）均为真实、合法、有效，不存在重大隐瞒和遗漏；有关材料上的签字和</w:t>
            </w:r>
            <w:r>
              <w:rPr>
                <w:rFonts w:ascii="宋体" w:hAnsi="宋体"/>
                <w:color w:val="000000"/>
                <w:kern w:val="0"/>
                <w:sz w:val="20"/>
                <w:szCs w:val="21"/>
              </w:rPr>
              <w:t>/</w:t>
            </w:r>
            <w:r>
              <w:rPr>
                <w:rFonts w:hint="eastAsia" w:ascii="宋体" w:hAnsi="宋体"/>
                <w:color w:val="000000"/>
                <w:kern w:val="0"/>
                <w:sz w:val="20"/>
                <w:szCs w:val="21"/>
              </w:rPr>
              <w:t>或印章均真实，有关副本材料或复印件均与正本材料或原件一致。</w:t>
            </w:r>
          </w:p>
          <w:p>
            <w:pPr>
              <w:numPr>
                <w:ilvl w:val="0"/>
                <w:numId w:val="3"/>
              </w:numPr>
              <w:rPr>
                <w:rFonts w:ascii="宋体"/>
                <w:color w:val="000000"/>
                <w:kern w:val="0"/>
                <w:sz w:val="20"/>
                <w:szCs w:val="21"/>
              </w:rPr>
            </w:pPr>
            <w:r>
              <w:rPr>
                <w:rFonts w:hint="eastAsia" w:ascii="宋体" w:hAnsi="宋体"/>
                <w:color w:val="000000"/>
                <w:kern w:val="0"/>
                <w:sz w:val="20"/>
                <w:szCs w:val="21"/>
              </w:rPr>
              <w:t>竞买人提交的所有资料及文本仅存放于本</w:t>
            </w:r>
            <w:r>
              <w:rPr>
                <w:rFonts w:hint="eastAsia" w:ascii="宋体" w:hAnsi="宋体"/>
                <w:color w:val="000000"/>
                <w:kern w:val="0"/>
                <w:sz w:val="20"/>
                <w:szCs w:val="21"/>
                <w:lang w:val="en-US" w:eastAsia="zh-CN"/>
              </w:rPr>
              <w:t>中心</w:t>
            </w:r>
            <w:r>
              <w:rPr>
                <w:rFonts w:hint="eastAsia" w:ascii="宋体" w:hAnsi="宋体"/>
                <w:color w:val="000000"/>
                <w:kern w:val="0"/>
                <w:sz w:val="20"/>
                <w:szCs w:val="21"/>
              </w:rPr>
              <w:t>备查，本</w:t>
            </w:r>
            <w:r>
              <w:rPr>
                <w:rFonts w:hint="eastAsia" w:ascii="宋体" w:hAnsi="宋体"/>
                <w:color w:val="000000"/>
                <w:kern w:val="0"/>
                <w:sz w:val="20"/>
                <w:szCs w:val="21"/>
                <w:lang w:eastAsia="zh-CN"/>
              </w:rPr>
              <w:t>中心</w:t>
            </w:r>
            <w:r>
              <w:rPr>
                <w:rFonts w:hint="eastAsia" w:ascii="宋体" w:hAnsi="宋体"/>
                <w:color w:val="000000"/>
                <w:kern w:val="0"/>
                <w:sz w:val="20"/>
                <w:szCs w:val="21"/>
              </w:rPr>
              <w:t>对竞买人提交的申请及材料仅进行齐全性和合规性审核，不做其他实质性审查，对其真实性、完整性、准确性均由竞买人承担全部责任，由此发生争议所产生的有关责任，也由竞买人自行承担。</w:t>
            </w:r>
          </w:p>
          <w:p>
            <w:pPr>
              <w:numPr>
                <w:ilvl w:val="0"/>
                <w:numId w:val="3"/>
              </w:numPr>
              <w:rPr>
                <w:rFonts w:ascii="宋体"/>
                <w:color w:val="000000"/>
                <w:kern w:val="0"/>
                <w:sz w:val="20"/>
                <w:szCs w:val="21"/>
              </w:rPr>
            </w:pPr>
            <w:r>
              <w:rPr>
                <w:rFonts w:hint="eastAsia" w:ascii="宋体" w:hAnsi="宋体"/>
                <w:color w:val="000000"/>
                <w:kern w:val="0"/>
                <w:sz w:val="20"/>
                <w:szCs w:val="21"/>
              </w:rPr>
              <w:t>如在今后的受让过程中，因竞买人所作上述保证与事实不符的，竞买人应承担由此给转让方及本</w:t>
            </w:r>
            <w:r>
              <w:rPr>
                <w:rFonts w:hint="eastAsia" w:ascii="宋体" w:hAnsi="宋体"/>
                <w:color w:val="000000"/>
                <w:kern w:val="0"/>
                <w:sz w:val="20"/>
                <w:szCs w:val="21"/>
                <w:lang w:val="en-US" w:eastAsia="zh-CN"/>
              </w:rPr>
              <w:t>中心</w:t>
            </w:r>
            <w:r>
              <w:rPr>
                <w:rFonts w:hint="eastAsia" w:ascii="宋体" w:hAnsi="宋体"/>
                <w:color w:val="000000"/>
                <w:kern w:val="0"/>
                <w:sz w:val="20"/>
                <w:szCs w:val="21"/>
              </w:rPr>
              <w:t>造成的一切损失。</w:t>
            </w:r>
          </w:p>
          <w:p>
            <w:pPr>
              <w:numPr>
                <w:ilvl w:val="0"/>
                <w:numId w:val="3"/>
              </w:numPr>
              <w:rPr>
                <w:rFonts w:ascii="宋体"/>
                <w:color w:val="000000"/>
                <w:kern w:val="0"/>
                <w:sz w:val="20"/>
                <w:szCs w:val="21"/>
              </w:rPr>
            </w:pPr>
            <w:r>
              <w:rPr>
                <w:rFonts w:hint="eastAsia" w:ascii="宋体" w:hAnsi="宋体"/>
                <w:kern w:val="0"/>
                <w:sz w:val="20"/>
                <w:szCs w:val="21"/>
              </w:rPr>
              <w:t>本</w:t>
            </w:r>
            <w:r>
              <w:rPr>
                <w:rFonts w:hint="eastAsia" w:ascii="宋体" w:hAnsi="宋体"/>
                <w:kern w:val="0"/>
                <w:sz w:val="20"/>
                <w:szCs w:val="21"/>
                <w:lang w:eastAsia="zh-CN"/>
              </w:rPr>
              <w:t>中心</w:t>
            </w:r>
            <w:r>
              <w:rPr>
                <w:rFonts w:hint="eastAsia" w:ascii="宋体" w:hAnsi="宋体"/>
                <w:kern w:val="0"/>
                <w:sz w:val="20"/>
                <w:szCs w:val="21"/>
              </w:rPr>
              <w:t>不接受意向报价低于挂牌价的受让申请登记。</w:t>
            </w:r>
          </w:p>
        </w:tc>
      </w:tr>
    </w:tbl>
    <w:p>
      <w:pPr>
        <w:rPr>
          <w:rFonts w:ascii="宋体"/>
          <w:b/>
          <w:szCs w:val="21"/>
        </w:rPr>
      </w:pPr>
      <w:r>
        <w:rPr>
          <w:rFonts w:hint="eastAsia" w:ascii="宋体" w:hAnsi="宋体"/>
          <w:b/>
          <w:szCs w:val="21"/>
        </w:rPr>
        <w:t>备注（项目受让过程中所需具备的其他材料，如为复印件须加盖公章）：</w:t>
      </w:r>
    </w:p>
    <w:p>
      <w:pPr>
        <w:numPr>
          <w:ilvl w:val="0"/>
          <w:numId w:val="4"/>
        </w:numPr>
        <w:rPr>
          <w:rFonts w:ascii="宋体"/>
          <w:sz w:val="18"/>
          <w:szCs w:val="18"/>
        </w:rPr>
      </w:pPr>
      <w:r>
        <w:rPr>
          <w:rFonts w:hint="eastAsia" w:ascii="宋体" w:hAnsi="宋体"/>
          <w:sz w:val="18"/>
          <w:szCs w:val="18"/>
        </w:rPr>
        <w:t>企业法人营业执照复印件（需加盖公章）；</w:t>
      </w:r>
    </w:p>
    <w:p>
      <w:pPr>
        <w:numPr>
          <w:ilvl w:val="0"/>
          <w:numId w:val="4"/>
        </w:numPr>
        <w:rPr>
          <w:rFonts w:ascii="宋体"/>
          <w:sz w:val="18"/>
          <w:szCs w:val="18"/>
        </w:rPr>
      </w:pPr>
      <w:r>
        <w:rPr>
          <w:rFonts w:hint="eastAsia" w:ascii="宋体" w:hAnsi="宋体"/>
          <w:sz w:val="18"/>
          <w:szCs w:val="18"/>
        </w:rPr>
        <w:t>法定代表人身份证复印件（需加盖公章）；</w:t>
      </w:r>
    </w:p>
    <w:p>
      <w:pPr>
        <w:numPr>
          <w:ilvl w:val="0"/>
          <w:numId w:val="4"/>
        </w:numPr>
        <w:rPr>
          <w:rFonts w:ascii="宋体"/>
          <w:sz w:val="18"/>
          <w:szCs w:val="18"/>
        </w:rPr>
      </w:pPr>
      <w:r>
        <w:rPr>
          <w:rFonts w:hint="eastAsia" w:ascii="宋体" w:hAnsi="宋体"/>
          <w:sz w:val="18"/>
          <w:szCs w:val="18"/>
        </w:rPr>
        <w:t>经办人身份证复印件；</w:t>
      </w:r>
    </w:p>
    <w:p>
      <w:pPr>
        <w:numPr>
          <w:ilvl w:val="0"/>
          <w:numId w:val="4"/>
        </w:numPr>
        <w:rPr>
          <w:rFonts w:ascii="宋体"/>
          <w:sz w:val="18"/>
          <w:szCs w:val="18"/>
        </w:rPr>
      </w:pPr>
      <w:r>
        <w:rPr>
          <w:rFonts w:hint="eastAsia" w:ascii="宋体" w:hAnsi="宋体"/>
          <w:sz w:val="18"/>
          <w:szCs w:val="18"/>
        </w:rPr>
        <w:t>经办人授权委托书（需加盖公章）；</w:t>
      </w:r>
    </w:p>
    <w:p>
      <w:pPr>
        <w:numPr>
          <w:ilvl w:val="0"/>
          <w:numId w:val="4"/>
        </w:numPr>
        <w:rPr>
          <w:rFonts w:ascii="宋体"/>
          <w:sz w:val="18"/>
          <w:szCs w:val="18"/>
        </w:rPr>
      </w:pPr>
      <w:r>
        <w:rPr>
          <w:rFonts w:hint="eastAsia"/>
          <w:sz w:val="18"/>
          <w:szCs w:val="18"/>
        </w:rPr>
        <w:t>对竞价会资料全部条款内容的书面确认意见；</w:t>
      </w:r>
    </w:p>
    <w:p>
      <w:pPr>
        <w:numPr>
          <w:ilvl w:val="0"/>
          <w:numId w:val="4"/>
        </w:numPr>
        <w:rPr>
          <w:rFonts w:ascii="宋体"/>
          <w:sz w:val="18"/>
          <w:szCs w:val="18"/>
        </w:rPr>
      </w:pPr>
      <w:r>
        <w:rPr>
          <w:rFonts w:hint="eastAsia"/>
          <w:sz w:val="18"/>
          <w:szCs w:val="18"/>
        </w:rPr>
        <w:t>组织人认为需要提交的其它文件或资料。</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姚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A7DE4"/>
    <w:multiLevelType w:val="multilevel"/>
    <w:tmpl w:val="3CFA7DE4"/>
    <w:lvl w:ilvl="0" w:tentative="0">
      <w:start w:val="1"/>
      <w:numFmt w:val="decimal"/>
      <w:lvlText w:val="%1、"/>
      <w:lvlJc w:val="left"/>
      <w:pPr>
        <w:tabs>
          <w:tab w:val="left" w:pos="964"/>
        </w:tabs>
        <w:ind w:firstLine="567"/>
      </w:pPr>
      <w:rPr>
        <w:rFonts w:hint="default" w:cs="Times New Roman"/>
      </w:rPr>
    </w:lvl>
    <w:lvl w:ilvl="1" w:tentative="0">
      <w:start w:val="3"/>
      <w:numFmt w:val="decimal"/>
      <w:lvlText w:val="%2）"/>
      <w:lvlJc w:val="left"/>
      <w:pPr>
        <w:tabs>
          <w:tab w:val="left" w:pos="1260"/>
        </w:tabs>
        <w:ind w:left="1260" w:hanging="360"/>
      </w:pPr>
      <w:rPr>
        <w:rFonts w:hint="default"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
    <w:nsid w:val="4A7E0585"/>
    <w:multiLevelType w:val="multilevel"/>
    <w:tmpl w:val="4A7E0585"/>
    <w:lvl w:ilvl="0" w:tentative="0">
      <w:start w:val="1"/>
      <w:numFmt w:val="decimal"/>
      <w:lvlText w:val="%1、"/>
      <w:lvlJc w:val="left"/>
      <w:pPr>
        <w:ind w:left="0" w:firstLine="397"/>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75CE2B59"/>
    <w:multiLevelType w:val="multilevel"/>
    <w:tmpl w:val="75CE2B59"/>
    <w:lvl w:ilvl="0" w:tentative="0">
      <w:start w:val="1"/>
      <w:numFmt w:val="chineseCountingThousand"/>
      <w:lvlText w:val="%1、"/>
      <w:lvlJc w:val="left"/>
      <w:pPr>
        <w:ind w:left="0" w:firstLine="397"/>
      </w:pPr>
      <w:rPr>
        <w:rFonts w:hint="eastAsia" w:cs="Times New Roman"/>
        <w:b w:val="0"/>
        <w:color w:val="000000"/>
      </w:rPr>
    </w:lvl>
    <w:lvl w:ilvl="1" w:tentative="0">
      <w:start w:val="1"/>
      <w:numFmt w:val="decimal"/>
      <w:lvlText w:val="%2、"/>
      <w:lvlJc w:val="left"/>
      <w:pPr>
        <w:tabs>
          <w:tab w:val="left" w:pos="1035"/>
        </w:tabs>
        <w:ind w:firstLine="525"/>
      </w:pPr>
      <w:rPr>
        <w:rFonts w:hint="default" w:cs="Times New Roman"/>
      </w:rPr>
    </w:lvl>
    <w:lvl w:ilvl="2" w:tentative="0">
      <w:start w:val="1"/>
      <w:numFmt w:val="decimal"/>
      <w:lvlText w:val="%3）"/>
      <w:lvlJc w:val="left"/>
      <w:pPr>
        <w:tabs>
          <w:tab w:val="left" w:pos="2419"/>
        </w:tabs>
        <w:ind w:left="2419" w:hanging="945"/>
      </w:pPr>
      <w:rPr>
        <w:rFonts w:hint="default" w:ascii="宋体" w:eastAsia="宋体" w:cs="宋体"/>
        <w:sz w:val="21"/>
      </w:rPr>
    </w:lvl>
    <w:lvl w:ilvl="3" w:tentative="0">
      <w:start w:val="1"/>
      <w:numFmt w:val="decimal"/>
      <w:lvlText w:val="%4."/>
      <w:lvlJc w:val="left"/>
      <w:pPr>
        <w:tabs>
          <w:tab w:val="left" w:pos="2314"/>
        </w:tabs>
        <w:ind w:left="2314" w:hanging="420"/>
      </w:pPr>
      <w:rPr>
        <w:rFonts w:cs="Times New Roman"/>
      </w:rPr>
    </w:lvl>
    <w:lvl w:ilvl="4" w:tentative="0">
      <w:start w:val="1"/>
      <w:numFmt w:val="lowerLetter"/>
      <w:lvlText w:val="%5)"/>
      <w:lvlJc w:val="left"/>
      <w:pPr>
        <w:tabs>
          <w:tab w:val="left" w:pos="2734"/>
        </w:tabs>
        <w:ind w:left="2734" w:hanging="420"/>
      </w:pPr>
      <w:rPr>
        <w:rFonts w:cs="Times New Roman"/>
      </w:rPr>
    </w:lvl>
    <w:lvl w:ilvl="5" w:tentative="0">
      <w:start w:val="1"/>
      <w:numFmt w:val="lowerRoman"/>
      <w:lvlText w:val="%6."/>
      <w:lvlJc w:val="right"/>
      <w:pPr>
        <w:tabs>
          <w:tab w:val="left" w:pos="3154"/>
        </w:tabs>
        <w:ind w:left="3154" w:hanging="420"/>
      </w:pPr>
      <w:rPr>
        <w:rFonts w:cs="Times New Roman"/>
      </w:rPr>
    </w:lvl>
    <w:lvl w:ilvl="6" w:tentative="0">
      <w:start w:val="1"/>
      <w:numFmt w:val="decimal"/>
      <w:lvlText w:val="%7."/>
      <w:lvlJc w:val="left"/>
      <w:pPr>
        <w:tabs>
          <w:tab w:val="left" w:pos="3574"/>
        </w:tabs>
        <w:ind w:left="3574" w:hanging="420"/>
      </w:pPr>
      <w:rPr>
        <w:rFonts w:cs="Times New Roman"/>
      </w:rPr>
    </w:lvl>
    <w:lvl w:ilvl="7" w:tentative="0">
      <w:start w:val="1"/>
      <w:numFmt w:val="lowerLetter"/>
      <w:lvlText w:val="%8)"/>
      <w:lvlJc w:val="left"/>
      <w:pPr>
        <w:tabs>
          <w:tab w:val="left" w:pos="3994"/>
        </w:tabs>
        <w:ind w:left="3994" w:hanging="420"/>
      </w:pPr>
      <w:rPr>
        <w:rFonts w:cs="Times New Roman"/>
      </w:rPr>
    </w:lvl>
    <w:lvl w:ilvl="8" w:tentative="0">
      <w:start w:val="1"/>
      <w:numFmt w:val="lowerRoman"/>
      <w:lvlText w:val="%9."/>
      <w:lvlJc w:val="right"/>
      <w:pPr>
        <w:tabs>
          <w:tab w:val="left" w:pos="4414"/>
        </w:tabs>
        <w:ind w:left="4414" w:hanging="420"/>
      </w:pPr>
      <w:rPr>
        <w:rFonts w:cs="Times New Roman"/>
      </w:rPr>
    </w:lvl>
  </w:abstractNum>
  <w:abstractNum w:abstractNumId="3">
    <w:nsid w:val="76685455"/>
    <w:multiLevelType w:val="multilevel"/>
    <w:tmpl w:val="76685455"/>
    <w:lvl w:ilvl="0" w:tentative="0">
      <w:start w:val="1"/>
      <w:numFmt w:val="decimal"/>
      <w:lvlText w:val="%1、"/>
      <w:lvlJc w:val="left"/>
      <w:pPr>
        <w:tabs>
          <w:tab w:val="left" w:pos="420"/>
        </w:tabs>
        <w:ind w:left="420" w:hanging="420"/>
      </w:pPr>
      <w:rPr>
        <w:rFonts w:ascii="宋体" w:hAnsi="宋体" w:eastAsia="宋体" w:cs="Times New Roman"/>
        <w:b/>
        <w:i w:val="0"/>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101F6"/>
    <w:rsid w:val="000422DF"/>
    <w:rsid w:val="00063464"/>
    <w:rsid w:val="0009681A"/>
    <w:rsid w:val="000A485B"/>
    <w:rsid w:val="00112A96"/>
    <w:rsid w:val="00114926"/>
    <w:rsid w:val="00154CE9"/>
    <w:rsid w:val="001636FB"/>
    <w:rsid w:val="00170C3C"/>
    <w:rsid w:val="00181FF2"/>
    <w:rsid w:val="001850A9"/>
    <w:rsid w:val="00185338"/>
    <w:rsid w:val="001B4BFB"/>
    <w:rsid w:val="001C59C9"/>
    <w:rsid w:val="0020505E"/>
    <w:rsid w:val="00210BED"/>
    <w:rsid w:val="0021353A"/>
    <w:rsid w:val="00225269"/>
    <w:rsid w:val="002340A8"/>
    <w:rsid w:val="00235712"/>
    <w:rsid w:val="00237811"/>
    <w:rsid w:val="0025696F"/>
    <w:rsid w:val="00261FBD"/>
    <w:rsid w:val="00271CE3"/>
    <w:rsid w:val="002835FD"/>
    <w:rsid w:val="002A3D13"/>
    <w:rsid w:val="002B1411"/>
    <w:rsid w:val="0030553C"/>
    <w:rsid w:val="00307E52"/>
    <w:rsid w:val="0031403C"/>
    <w:rsid w:val="003158B5"/>
    <w:rsid w:val="00326556"/>
    <w:rsid w:val="00326CF1"/>
    <w:rsid w:val="00342C70"/>
    <w:rsid w:val="00360CB4"/>
    <w:rsid w:val="0036402C"/>
    <w:rsid w:val="00376A72"/>
    <w:rsid w:val="00385A0A"/>
    <w:rsid w:val="00391168"/>
    <w:rsid w:val="00393DD7"/>
    <w:rsid w:val="00393E2E"/>
    <w:rsid w:val="00396FA4"/>
    <w:rsid w:val="003A0297"/>
    <w:rsid w:val="003E70CF"/>
    <w:rsid w:val="004370A1"/>
    <w:rsid w:val="0045031C"/>
    <w:rsid w:val="00464EC4"/>
    <w:rsid w:val="004703E8"/>
    <w:rsid w:val="00481C00"/>
    <w:rsid w:val="00491490"/>
    <w:rsid w:val="00492C4C"/>
    <w:rsid w:val="004A003D"/>
    <w:rsid w:val="004A4994"/>
    <w:rsid w:val="004A6B98"/>
    <w:rsid w:val="004B67E9"/>
    <w:rsid w:val="004D4905"/>
    <w:rsid w:val="004D7B37"/>
    <w:rsid w:val="00521E48"/>
    <w:rsid w:val="00571920"/>
    <w:rsid w:val="005947B7"/>
    <w:rsid w:val="005B2043"/>
    <w:rsid w:val="005C7EEC"/>
    <w:rsid w:val="005D755A"/>
    <w:rsid w:val="005F20C4"/>
    <w:rsid w:val="006101F6"/>
    <w:rsid w:val="00610779"/>
    <w:rsid w:val="00617B01"/>
    <w:rsid w:val="00680223"/>
    <w:rsid w:val="00695C26"/>
    <w:rsid w:val="006C3A52"/>
    <w:rsid w:val="006C4C3D"/>
    <w:rsid w:val="0071424F"/>
    <w:rsid w:val="00757ADD"/>
    <w:rsid w:val="0076674D"/>
    <w:rsid w:val="007770B4"/>
    <w:rsid w:val="00780F5E"/>
    <w:rsid w:val="0078210C"/>
    <w:rsid w:val="00791F66"/>
    <w:rsid w:val="007A4148"/>
    <w:rsid w:val="007B32A5"/>
    <w:rsid w:val="007C00DA"/>
    <w:rsid w:val="007C3F23"/>
    <w:rsid w:val="007C6CE5"/>
    <w:rsid w:val="007D35CD"/>
    <w:rsid w:val="007F0227"/>
    <w:rsid w:val="00801DC7"/>
    <w:rsid w:val="00804E19"/>
    <w:rsid w:val="00806860"/>
    <w:rsid w:val="00827168"/>
    <w:rsid w:val="00861A04"/>
    <w:rsid w:val="008814FF"/>
    <w:rsid w:val="00895228"/>
    <w:rsid w:val="00896EA0"/>
    <w:rsid w:val="00897086"/>
    <w:rsid w:val="008A581D"/>
    <w:rsid w:val="008C0645"/>
    <w:rsid w:val="008C2C89"/>
    <w:rsid w:val="008E33F1"/>
    <w:rsid w:val="0093001F"/>
    <w:rsid w:val="00967C4E"/>
    <w:rsid w:val="00972765"/>
    <w:rsid w:val="009A2D6C"/>
    <w:rsid w:val="009B6556"/>
    <w:rsid w:val="009B69B7"/>
    <w:rsid w:val="009C1CE7"/>
    <w:rsid w:val="009C7ED5"/>
    <w:rsid w:val="009D44F2"/>
    <w:rsid w:val="009D7BDE"/>
    <w:rsid w:val="009F38F8"/>
    <w:rsid w:val="00A05C4B"/>
    <w:rsid w:val="00A31D6F"/>
    <w:rsid w:val="00A52205"/>
    <w:rsid w:val="00A704B6"/>
    <w:rsid w:val="00AA2E2A"/>
    <w:rsid w:val="00AB66DE"/>
    <w:rsid w:val="00AD0D1D"/>
    <w:rsid w:val="00AD412C"/>
    <w:rsid w:val="00B023AC"/>
    <w:rsid w:val="00B13BAA"/>
    <w:rsid w:val="00B273EC"/>
    <w:rsid w:val="00B34217"/>
    <w:rsid w:val="00B546B4"/>
    <w:rsid w:val="00B67D5B"/>
    <w:rsid w:val="00B7304F"/>
    <w:rsid w:val="00B75B07"/>
    <w:rsid w:val="00B95312"/>
    <w:rsid w:val="00BA6137"/>
    <w:rsid w:val="00BC3570"/>
    <w:rsid w:val="00BD7AB6"/>
    <w:rsid w:val="00BE02B9"/>
    <w:rsid w:val="00BE3756"/>
    <w:rsid w:val="00C1756B"/>
    <w:rsid w:val="00C2084E"/>
    <w:rsid w:val="00C23D5B"/>
    <w:rsid w:val="00C34567"/>
    <w:rsid w:val="00C453B0"/>
    <w:rsid w:val="00C65310"/>
    <w:rsid w:val="00C81819"/>
    <w:rsid w:val="00CA0052"/>
    <w:rsid w:val="00CB62E0"/>
    <w:rsid w:val="00CC2B26"/>
    <w:rsid w:val="00CC3890"/>
    <w:rsid w:val="00CD25EB"/>
    <w:rsid w:val="00CE0015"/>
    <w:rsid w:val="00CE022A"/>
    <w:rsid w:val="00CE14C0"/>
    <w:rsid w:val="00CF42D7"/>
    <w:rsid w:val="00CF5D30"/>
    <w:rsid w:val="00D06D58"/>
    <w:rsid w:val="00D16C1E"/>
    <w:rsid w:val="00D306AB"/>
    <w:rsid w:val="00D3382B"/>
    <w:rsid w:val="00D34798"/>
    <w:rsid w:val="00D57469"/>
    <w:rsid w:val="00D608B3"/>
    <w:rsid w:val="00DD04DF"/>
    <w:rsid w:val="00DD2B14"/>
    <w:rsid w:val="00DE1B3C"/>
    <w:rsid w:val="00DE3AA9"/>
    <w:rsid w:val="00E030C0"/>
    <w:rsid w:val="00E032AD"/>
    <w:rsid w:val="00E07281"/>
    <w:rsid w:val="00E16432"/>
    <w:rsid w:val="00E2289A"/>
    <w:rsid w:val="00E2356D"/>
    <w:rsid w:val="00E50D1D"/>
    <w:rsid w:val="00E625E8"/>
    <w:rsid w:val="00E64112"/>
    <w:rsid w:val="00E66EC4"/>
    <w:rsid w:val="00E71B57"/>
    <w:rsid w:val="00E745F6"/>
    <w:rsid w:val="00E76548"/>
    <w:rsid w:val="00E777E5"/>
    <w:rsid w:val="00E80437"/>
    <w:rsid w:val="00EA6962"/>
    <w:rsid w:val="00EB3558"/>
    <w:rsid w:val="00EB6BE5"/>
    <w:rsid w:val="00ED4B37"/>
    <w:rsid w:val="00EE25B7"/>
    <w:rsid w:val="00F148FD"/>
    <w:rsid w:val="00F1797B"/>
    <w:rsid w:val="00F2151A"/>
    <w:rsid w:val="00F30396"/>
    <w:rsid w:val="00F32231"/>
    <w:rsid w:val="00F35068"/>
    <w:rsid w:val="00F35730"/>
    <w:rsid w:val="00F57B36"/>
    <w:rsid w:val="00FC68C2"/>
    <w:rsid w:val="12322009"/>
    <w:rsid w:val="1EA81427"/>
    <w:rsid w:val="1F697F0E"/>
    <w:rsid w:val="25B657FE"/>
    <w:rsid w:val="4A2873DC"/>
    <w:rsid w:val="500A78C8"/>
    <w:rsid w:val="6CCB44E3"/>
    <w:rsid w:val="708529C5"/>
    <w:rsid w:val="7A97038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99"/>
    <w:rPr>
      <w:rFonts w:cs="Times New Roman"/>
    </w:rPr>
  </w:style>
  <w:style w:type="table" w:styleId="8">
    <w:name w:val="Table Grid"/>
    <w:basedOn w:val="7"/>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脚 Char"/>
    <w:link w:val="3"/>
    <w:qFormat/>
    <w:locked/>
    <w:uiPriority w:val="99"/>
    <w:rPr>
      <w:rFonts w:ascii="Times New Roman" w:hAnsi="Times New Roman" w:eastAsia="宋体" w:cs="Times New Roman"/>
      <w:sz w:val="18"/>
      <w:szCs w:val="18"/>
    </w:rPr>
  </w:style>
  <w:style w:type="character" w:customStyle="1" w:styleId="10">
    <w:name w:val="页眉 Char"/>
    <w:link w:val="4"/>
    <w:semiHidden/>
    <w:qFormat/>
    <w:locked/>
    <w:uiPriority w:val="99"/>
    <w:rPr>
      <w:rFonts w:ascii="Times New Roman" w:hAnsi="Times New Roman" w:eastAsia="宋体" w:cs="Times New Roman"/>
      <w:sz w:val="18"/>
      <w:szCs w:val="18"/>
    </w:rPr>
  </w:style>
  <w:style w:type="character" w:customStyle="1" w:styleId="11">
    <w:name w:val="批注框文本 Char"/>
    <w:basedOn w:val="5"/>
    <w:link w:val="2"/>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270</Words>
  <Characters>1542</Characters>
  <Lines>12</Lines>
  <Paragraphs>3</Paragraphs>
  <ScaleCrop>false</ScaleCrop>
  <LinksUpToDate>false</LinksUpToDate>
  <CharactersWithSpaces>1809</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2013-04-15T06:34:00Z</dcterms:created>
  <dc:creator>emma</dc:creator>
  <cp:lastModifiedBy>陈彬</cp:lastModifiedBy>
  <dcterms:modified xsi:type="dcterms:W3CDTF">2020-04-04T07:02:39Z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